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numPr>
          <w:numId w:val="0"/>
        </w:numPr>
        <w:ind w:leftChars="0"/>
        <w:jc w:val="center"/>
        <w:rPr>
          <w:rFonts w:hint="eastAsia"/>
        </w:rPr>
      </w:pPr>
      <w:bookmarkStart w:id="2" w:name="_GoBack"/>
      <w:bookmarkEnd w:id="2"/>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w:t>
      </w:r>
      <w:r>
        <w:rPr>
          <w:rFonts w:hint="eastAsia" w:ascii="宋体"/>
          <w:sz w:val="24"/>
          <w:szCs w:val="28"/>
          <w:lang w:eastAsia="zh-CN"/>
        </w:rPr>
        <w:t>货物</w:t>
      </w:r>
      <w:r>
        <w:rPr>
          <w:rFonts w:hint="eastAsia" w:ascii="宋体"/>
          <w:sz w:val="24"/>
          <w:szCs w:val="28"/>
        </w:rPr>
        <w:t>方案仅为参考，如无明确限制，投标供应商可以进行优化，提供满足采购人实际需要的更优（或者性能实质上不低于的）</w:t>
      </w:r>
      <w:r>
        <w:rPr>
          <w:rFonts w:hint="eastAsia" w:ascii="宋体"/>
          <w:sz w:val="24"/>
          <w:szCs w:val="28"/>
          <w:lang w:eastAsia="zh-CN"/>
        </w:rPr>
        <w:t>货物</w:t>
      </w:r>
      <w:r>
        <w:rPr>
          <w:rFonts w:hint="eastAsia" w:ascii="宋体"/>
          <w:sz w:val="24"/>
          <w:szCs w:val="28"/>
        </w:rPr>
        <w:t>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w:t>
      </w:r>
      <w:r>
        <w:rPr>
          <w:rFonts w:hint="eastAsia" w:ascii="宋体"/>
          <w:sz w:val="24"/>
          <w:szCs w:val="28"/>
          <w:lang w:eastAsia="zh-CN"/>
        </w:rPr>
        <w:t>货物</w:t>
      </w:r>
      <w:r>
        <w:rPr>
          <w:rFonts w:hint="eastAsia" w:ascii="宋体"/>
          <w:sz w:val="24"/>
          <w:szCs w:val="28"/>
        </w:rPr>
        <w:t>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u w:val="none"/>
          <w:lang w:val="en-US" w:eastAsia="zh-CN"/>
        </w:rPr>
        <w:t>采购人委托的代理机构</w:t>
      </w:r>
      <w:r>
        <w:rPr>
          <w:rFonts w:hint="eastAsia" w:ascii="宋体"/>
          <w:sz w:val="24"/>
          <w:szCs w:val="28"/>
        </w:rPr>
        <w:t>，或接受答疑截止时间前联系采购人，否则视同理解和接受，开标后</w:t>
      </w:r>
      <w:r>
        <w:rPr>
          <w:rFonts w:hint="eastAsia" w:ascii="宋体"/>
          <w:sz w:val="24"/>
          <w:szCs w:val="24"/>
          <w:u w:val="none"/>
          <w:lang w:val="en-US" w:eastAsia="zh-CN"/>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w:t>
      </w:r>
      <w:r>
        <w:rPr>
          <w:rFonts w:hint="eastAsia" w:ascii="宋体"/>
          <w:sz w:val="24"/>
          <w:szCs w:val="28"/>
          <w:lang w:val="en-US" w:eastAsia="zh-CN"/>
        </w:rPr>
        <w:t>求</w:t>
      </w:r>
      <w:r>
        <w:rPr>
          <w:rFonts w:hint="eastAsia" w:ascii="宋体"/>
          <w:sz w:val="24"/>
          <w:szCs w:val="28"/>
        </w:rPr>
        <w:t>如下：</w:t>
      </w:r>
    </w:p>
    <w:p>
      <w:pPr>
        <w:spacing w:line="360" w:lineRule="auto"/>
        <w:jc w:val="center"/>
        <w:rPr>
          <w:rFonts w:hint="eastAsia" w:ascii="宋体"/>
          <w:sz w:val="30"/>
          <w:szCs w:val="30"/>
        </w:rPr>
      </w:pPr>
      <w:r>
        <w:rPr>
          <w:rFonts w:hint="eastAsia" w:ascii="宋体" w:hAnsi="宋体" w:cs="宋体"/>
          <w:b/>
          <w:bCs/>
          <w:sz w:val="30"/>
          <w:szCs w:val="30"/>
          <w:u w:val="none"/>
          <w:lang w:eastAsia="zh-CN"/>
        </w:rPr>
        <w:t>淮北市疾控中心病毒采样管第四批次应急采购项目</w:t>
      </w:r>
      <w:r>
        <w:rPr>
          <w:rFonts w:hint="eastAsia" w:ascii="宋体" w:hAnsi="宋体" w:eastAsia="宋体" w:cs="宋体"/>
          <w:b/>
          <w:bCs/>
          <w:spacing w:val="-5"/>
          <w:sz w:val="30"/>
          <w:szCs w:val="30"/>
        </w:rPr>
        <w:t>采购需求</w:t>
      </w:r>
    </w:p>
    <w:p>
      <w:pPr>
        <w:spacing w:line="360" w:lineRule="auto"/>
        <w:rPr>
          <w:rFonts w:hint="eastAsia"/>
          <w:sz w:val="24"/>
          <w:szCs w:val="24"/>
          <w:lang w:eastAsia="zh-CN"/>
        </w:rPr>
      </w:pPr>
      <w:r>
        <w:rPr>
          <w:rFonts w:hint="eastAsia" w:ascii="宋体" w:hAnsi="宋体"/>
          <w:b/>
          <w:bCs/>
          <w:color w:val="000000"/>
          <w:sz w:val="24"/>
          <w:szCs w:val="28"/>
        </w:rPr>
        <w:t>采购需求：</w:t>
      </w:r>
    </w:p>
    <w:tbl>
      <w:tblPr>
        <w:tblStyle w:val="6"/>
        <w:tblW w:w="87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395"/>
        <w:gridCol w:w="1668"/>
        <w:gridCol w:w="1421"/>
        <w:gridCol w:w="799"/>
        <w:gridCol w:w="883"/>
        <w:gridCol w:w="875"/>
        <w:gridCol w:w="1135"/>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1500" w:hRule="atLeast"/>
        </w:trPr>
        <w:tc>
          <w:tcPr>
            <w:tcW w:w="395" w:type="dxa"/>
            <w:tcBorders>
              <w:top w:val="single" w:color="333333" w:sz="6" w:space="0"/>
              <w:left w:val="single" w:color="333333" w:sz="6" w:space="0"/>
              <w:bottom w:val="single" w:color="333333" w:sz="6"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668"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采购名称</w:t>
            </w:r>
          </w:p>
        </w:tc>
        <w:tc>
          <w:tcPr>
            <w:tcW w:w="1421"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采购内容</w:t>
            </w:r>
          </w:p>
        </w:tc>
        <w:tc>
          <w:tcPr>
            <w:tcW w:w="799"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用途</w:t>
            </w:r>
          </w:p>
        </w:tc>
        <w:tc>
          <w:tcPr>
            <w:tcW w:w="883"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875"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w:t>
            </w:r>
          </w:p>
        </w:tc>
        <w:tc>
          <w:tcPr>
            <w:tcW w:w="1135"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w:t>
            </w:r>
          </w:p>
        </w:tc>
        <w:tc>
          <w:tcPr>
            <w:tcW w:w="1575" w:type="dxa"/>
            <w:tcBorders>
              <w:top w:val="single" w:color="333333" w:sz="6" w:space="0"/>
              <w:left w:val="single" w:color="333333" w:sz="6" w:space="0"/>
              <w:bottom w:val="single" w:color="auto" w:sz="4" w:space="0"/>
              <w:right w:val="single" w:color="333333" w:sz="6" w:space="0"/>
            </w:tcBorders>
            <w:shd w:val="clear" w:color="auto" w:fill="FFFFFF"/>
            <w:noWrap w:val="0"/>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154" w:hRule="atLeast"/>
        </w:trPr>
        <w:tc>
          <w:tcPr>
            <w:tcW w:w="395" w:type="dxa"/>
            <w:tcBorders>
              <w:top w:val="single" w:color="333333" w:sz="6" w:space="0"/>
              <w:left w:val="single" w:color="333333" w:sz="6" w:space="0"/>
              <w:bottom w:val="single" w:color="auto" w:sz="4" w:space="0"/>
              <w:right w:val="single" w:color="auto" w:sz="4" w:space="0"/>
            </w:tcBorders>
            <w:shd w:val="clear" w:color="auto" w:fill="FFFFFF"/>
            <w:noWrap w:val="0"/>
            <w:vAlign w:val="center"/>
          </w:tcPr>
          <w:p>
            <w:p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668" w:type="dxa"/>
            <w:tcBorders>
              <w:top w:val="single" w:color="auto" w:sz="4" w:space="0"/>
              <w:left w:val="single" w:color="auto" w:sz="4" w:space="0"/>
              <w:bottom w:val="single" w:color="auto" w:sz="4" w:space="0"/>
              <w:right w:val="single" w:color="333333" w:sz="6" w:space="0"/>
            </w:tcBorders>
            <w:shd w:val="clear" w:color="auto" w:fill="FFFFFF"/>
            <w:noWrap w:val="0"/>
            <w:vAlign w:val="center"/>
          </w:tcPr>
          <w:p>
            <w:pPr>
              <w:bidi w:val="0"/>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淮北市疾控中心应急病毒采样管采购项目</w:t>
            </w:r>
          </w:p>
        </w:tc>
        <w:tc>
          <w:tcPr>
            <w:tcW w:w="1421"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sz w:val="24"/>
                <w:szCs w:val="24"/>
                <w:lang w:eastAsia="zh-CN"/>
              </w:rPr>
            </w:pPr>
            <w:r>
              <w:rPr>
                <w:rFonts w:hint="eastAsia"/>
                <w:sz w:val="24"/>
                <w:szCs w:val="24"/>
                <w:lang w:eastAsia="zh-CN"/>
              </w:rPr>
              <w:t>病毒采样管（单人份）</w:t>
            </w:r>
          </w:p>
        </w:tc>
        <w:tc>
          <w:tcPr>
            <w:tcW w:w="799"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病毒采样</w:t>
            </w:r>
          </w:p>
        </w:tc>
        <w:tc>
          <w:tcPr>
            <w:tcW w:w="883"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widowControl/>
              <w:jc w:val="center"/>
              <w:rPr>
                <w:rFonts w:hint="default" w:ascii="宋体" w:hAnsi="宋体" w:eastAsia="宋体" w:cs="宋体"/>
                <w:sz w:val="24"/>
                <w:szCs w:val="24"/>
                <w:lang w:val="en-US"/>
              </w:rPr>
            </w:pPr>
            <w:r>
              <w:rPr>
                <w:rFonts w:hint="eastAsia" w:ascii="宋体" w:hAnsi="宋体" w:cs="宋体"/>
                <w:color w:val="000000"/>
                <w:kern w:val="0"/>
                <w:sz w:val="24"/>
                <w:szCs w:val="24"/>
                <w:lang w:val="en-US" w:eastAsia="zh-CN"/>
              </w:rPr>
              <w:t>5</w:t>
            </w:r>
            <w:r>
              <w:rPr>
                <w:rFonts w:hint="eastAsia" w:ascii="宋体" w:hAnsi="宋体" w:eastAsia="宋体" w:cs="宋体"/>
                <w:color w:val="000000"/>
                <w:kern w:val="0"/>
                <w:sz w:val="24"/>
                <w:szCs w:val="24"/>
              </w:rPr>
              <w:t>0000</w:t>
            </w:r>
          </w:p>
        </w:tc>
        <w:tc>
          <w:tcPr>
            <w:tcW w:w="875"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widowControl/>
              <w:jc w:val="center"/>
              <w:rPr>
                <w:rFonts w:hint="eastAsia" w:ascii="宋体" w:hAnsi="宋体" w:eastAsia="宋体" w:cs="宋体"/>
                <w:sz w:val="24"/>
                <w:szCs w:val="24"/>
                <w:lang w:val="en-US" w:eastAsia="zh-CN"/>
              </w:rPr>
            </w:pPr>
            <w:r>
              <w:rPr>
                <w:rFonts w:hint="eastAsia" w:ascii="宋体" w:hAnsi="宋体"/>
                <w:color w:val="000000"/>
                <w:kern w:val="0"/>
                <w:sz w:val="24"/>
                <w:szCs w:val="24"/>
                <w:lang w:val="en-US" w:eastAsia="zh-CN"/>
              </w:rPr>
              <w:t>支</w:t>
            </w:r>
          </w:p>
        </w:tc>
        <w:tc>
          <w:tcPr>
            <w:tcW w:w="1135" w:type="dxa"/>
            <w:tcBorders>
              <w:top w:val="single" w:color="auto" w:sz="4" w:space="0"/>
              <w:left w:val="single" w:color="333333" w:sz="6" w:space="0"/>
              <w:bottom w:val="single" w:color="auto" w:sz="4" w:space="0"/>
              <w:right w:val="single" w:color="333333" w:sz="6" w:space="0"/>
            </w:tcBorders>
            <w:shd w:val="clear" w:color="auto" w:fill="FFFFFF"/>
            <w:noWrap w:val="0"/>
            <w:vAlign w:val="center"/>
          </w:tcPr>
          <w:p>
            <w:pPr>
              <w:widowControl/>
              <w:jc w:val="center"/>
              <w:rPr>
                <w:rFonts w:hint="eastAsia" w:ascii="宋体" w:hAnsi="宋体" w:eastAsia="宋体" w:cs="宋体"/>
                <w:sz w:val="24"/>
                <w:szCs w:val="24"/>
                <w:lang w:val="en-US" w:eastAsia="zh-CN"/>
              </w:rPr>
            </w:pPr>
            <w:r>
              <w:rPr>
                <w:rFonts w:hint="eastAsia" w:ascii="宋体" w:hAnsi="宋体" w:cs="Times New Roman"/>
                <w:color w:val="000000"/>
                <w:kern w:val="0"/>
                <w:sz w:val="24"/>
                <w:szCs w:val="24"/>
                <w:lang w:val="en-US" w:eastAsia="zh-CN"/>
              </w:rPr>
              <w:t>50支</w:t>
            </w:r>
            <w:r>
              <w:rPr>
                <w:rFonts w:hint="eastAsia" w:ascii="宋体" w:hAnsi="宋体" w:eastAsia="宋体" w:cs="Times New Roman"/>
                <w:color w:val="000000"/>
                <w:kern w:val="0"/>
                <w:sz w:val="24"/>
                <w:szCs w:val="24"/>
              </w:rPr>
              <w:t>/盒</w:t>
            </w:r>
          </w:p>
        </w:tc>
        <w:tc>
          <w:tcPr>
            <w:tcW w:w="1575" w:type="dxa"/>
            <w:tcBorders>
              <w:top w:val="single" w:color="auto" w:sz="4" w:space="0"/>
              <w:left w:val="single" w:color="333333" w:sz="6" w:space="0"/>
              <w:bottom w:val="single" w:color="auto" w:sz="4" w:space="0"/>
              <w:right w:val="single" w:color="auto" w:sz="4" w:space="0"/>
            </w:tcBorders>
            <w:shd w:val="clear" w:color="auto" w:fill="FFFFFF"/>
            <w:noWrap w:val="0"/>
            <w:vAlign w:val="center"/>
          </w:tcPr>
          <w:p>
            <w:pPr>
              <w:jc w:val="center"/>
              <w:rPr>
                <w:rFonts w:hint="eastAsia" w:ascii="宋体" w:hAnsi="宋体" w:eastAsia="宋体" w:cs="Times New Roman"/>
                <w:color w:val="000000"/>
                <w:kern w:val="0"/>
                <w:sz w:val="24"/>
                <w:szCs w:val="24"/>
                <w:lang w:val="en-US" w:eastAsia="zh-CN"/>
              </w:rPr>
            </w:pPr>
            <w:r>
              <w:rPr>
                <w:rFonts w:hint="eastAsia" w:ascii="宋体" w:hAnsi="宋体" w:eastAsia="宋体" w:cs="Times New Roman"/>
                <w:color w:val="000000"/>
                <w:sz w:val="24"/>
                <w:szCs w:val="24"/>
                <w:lang w:val="en-US" w:eastAsia="zh-CN"/>
              </w:rPr>
              <w:t xml:space="preserve"> 北京友康、浙江拱东、  青岛海博。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D0119"/>
    <w:multiLevelType w:val="multilevel"/>
    <w:tmpl w:val="0BBD0119"/>
    <w:lvl w:ilvl="0" w:tentative="0">
      <w:start w:val="1"/>
      <w:numFmt w:val="chineseCountingThousand"/>
      <w:pStyle w:val="5"/>
      <w:lvlText w:val="第%1章"/>
      <w:lvlJc w:val="left"/>
      <w:pPr>
        <w:ind w:left="0" w:firstLine="0"/>
      </w:pPr>
      <w:rPr>
        <w:rFonts w:hint="eastAsia"/>
      </w:rPr>
    </w:lvl>
    <w:lvl w:ilvl="1" w:tentative="0">
      <w:start w:val="1"/>
      <w:numFmt w:val="chineseCountingThousand"/>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MTQxMWNjNWZiZjMyOTYwMGEzNGIwNmI3MmZmMjYifQ=="/>
  </w:docVars>
  <w:rsids>
    <w:rsidRoot w:val="00000000"/>
    <w:rsid w:val="0214680E"/>
    <w:rsid w:val="3CA25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numPr>
        <w:ilvl w:val="0"/>
        <w:numId w:val="1"/>
      </w:numPr>
      <w:spacing w:line="360" w:lineRule="auto"/>
      <w:jc w:val="center"/>
      <w:outlineLvl w:val="0"/>
    </w:pPr>
    <w:rPr>
      <w:b/>
      <w:bCs/>
      <w:kern w:val="44"/>
      <w:sz w:val="30"/>
      <w:szCs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adjustRightInd w:val="0"/>
      <w:snapToGrid w:val="0"/>
      <w:spacing w:after="120" w:line="360" w:lineRule="auto"/>
      <w:ind w:left="420" w:leftChars="200" w:firstLine="420" w:firstLineChars="200"/>
    </w:pPr>
    <w:rPr>
      <w:rFonts w:eastAsia="宋体"/>
      <w:sz w:val="24"/>
      <w:szCs w:val="24"/>
    </w:rPr>
  </w:style>
  <w:style w:type="paragraph" w:styleId="3">
    <w:name w:val="Body Text Indent"/>
    <w:basedOn w:val="1"/>
    <w:next w:val="4"/>
    <w:qFormat/>
    <w:uiPriority w:val="0"/>
    <w:pPr>
      <w:ind w:firstLine="645"/>
    </w:pPr>
    <w:rPr>
      <w:rFonts w:ascii="楷体_GB2312" w:eastAsia="楷体_GB2312"/>
      <w:sz w:val="32"/>
    </w:rPr>
  </w:style>
  <w:style w:type="paragraph" w:styleId="4">
    <w:name w:val="envelope return"/>
    <w:basedOn w:val="1"/>
    <w:qFormat/>
    <w:uiPriority w:val="0"/>
    <w:pPr>
      <w:adjustRightInd w:val="0"/>
      <w:snapToGrid w:val="0"/>
      <w:spacing w:line="360" w:lineRule="auto"/>
      <w:ind w:firstLine="200" w:firstLineChars="200"/>
    </w:pPr>
    <w:rPr>
      <w:rFonts w:ascii="Cambria" w:hAnsi="Cambria"/>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552</Words>
  <Characters>557</Characters>
  <Lines>0</Lines>
  <Paragraphs>0</Paragraphs>
  <TotalTime>1</TotalTime>
  <ScaleCrop>false</ScaleCrop>
  <LinksUpToDate>false</LinksUpToDate>
  <CharactersWithSpaces>560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2022-04-22T08:43:00Z</dcterms:created>
  <dc:creator>Administrator</dc:creator>
  <cp:lastModifiedBy>丨′抬头观望那1.袭星光ゞ</cp:lastModifiedBy>
  <dcterms:modified xsi:type="dcterms:W3CDTF">2022-06-15T07:51:08Z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9C2C4B43089D4407BAC1BD67B436DE89</vt:lpwstr>
  </property>
</Properties>
</file>