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jc w:val="center"/>
        <w:rPr>
          <w:rFonts w:hint="eastAsia"/>
          <w:sz w:val="24"/>
          <w:szCs w:val="24"/>
        </w:rPr>
      </w:pPr>
      <w:bookmarkStart w:id="0" w:name="_Toc529000812"/>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安徽金泉工程管理咨询有限公司，或在接受答疑截止时间前联系采购人，否则视同理解和接受，询价后</w:t>
      </w:r>
      <w:r>
        <w:rPr>
          <w:rFonts w:hint="eastAsia" w:ascii="宋体" w:hAnsi="宋体"/>
          <w:color w:val="000000"/>
          <w:sz w:val="24"/>
        </w:rPr>
        <w:t>采购人委托的代理机构</w:t>
      </w:r>
      <w:r>
        <w:rPr>
          <w:rFonts w:hint="eastAsia" w:ascii="宋体" w:hAnsi="宋体"/>
          <w:color w:val="000000"/>
          <w:sz w:val="24"/>
          <w:szCs w:val="28"/>
        </w:rPr>
        <w:t>不再受理对询价通知书条款提出的质疑。</w:t>
      </w:r>
    </w:p>
    <w:p>
      <w:pPr>
        <w:widowControl/>
        <w:spacing w:before="100" w:beforeAutospacing="1" w:after="100" w:afterAutospacing="1"/>
        <w:ind w:firstLine="412"/>
        <w:jc w:val="left"/>
        <w:rPr>
          <w:rFonts w:hint="eastAsia" w:ascii="宋体" w:hAnsi="宋体"/>
          <w:b/>
          <w:bCs/>
          <w:color w:val="000000"/>
          <w:sz w:val="24"/>
          <w:szCs w:val="28"/>
        </w:rPr>
      </w:pPr>
      <w:r>
        <w:rPr>
          <w:rFonts w:hint="eastAsia" w:ascii="宋体" w:hAnsi="宋体"/>
          <w:b/>
          <w:bCs/>
          <w:color w:val="000000"/>
          <w:sz w:val="24"/>
          <w:szCs w:val="28"/>
        </w:rPr>
        <w:t>采购需求：</w:t>
      </w:r>
    </w:p>
    <w:p>
      <w:pPr>
        <w:pStyle w:val="2"/>
        <w:ind w:left="0" w:leftChars="0" w:firstLine="0" w:firstLineChars="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rPr>
        <w:t>加样枪头</w:t>
      </w:r>
      <w:r>
        <w:rPr>
          <w:rFonts w:hint="eastAsia" w:ascii="宋体" w:hAnsi="宋体" w:eastAsia="宋体" w:cs="宋体"/>
          <w:b/>
          <w:bCs/>
          <w:sz w:val="28"/>
          <w:szCs w:val="28"/>
          <w:lang w:val="en-US" w:eastAsia="zh-CN"/>
        </w:rPr>
        <w:t>需求：</w:t>
      </w:r>
    </w:p>
    <w:bookmarkEnd w:id="0"/>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290"/>
        <w:gridCol w:w="1227"/>
        <w:gridCol w:w="2083"/>
        <w:gridCol w:w="2260"/>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2" w:hRule="atLeast"/>
          <w:jc w:val="center"/>
        </w:trPr>
        <w:tc>
          <w:tcPr>
            <w:tcW w:w="660" w:type="dxa"/>
            <w:noWrap w:val="0"/>
            <w:vAlign w:val="center"/>
          </w:tcPr>
          <w:p>
            <w:pPr>
              <w:jc w:val="center"/>
              <w:rPr>
                <w:rFonts w:ascii="宋体"/>
              </w:rPr>
            </w:pPr>
            <w:r>
              <w:rPr>
                <w:rFonts w:hint="eastAsia" w:ascii="宋体" w:hAnsi="宋体" w:cs="宋体"/>
              </w:rPr>
              <w:t>序号</w:t>
            </w:r>
          </w:p>
        </w:tc>
        <w:tc>
          <w:tcPr>
            <w:tcW w:w="1290" w:type="dxa"/>
            <w:noWrap w:val="0"/>
            <w:vAlign w:val="center"/>
          </w:tcPr>
          <w:p>
            <w:pPr>
              <w:widowControl/>
              <w:jc w:val="center"/>
              <w:rPr>
                <w:rFonts w:ascii="宋体"/>
                <w:kern w:val="0"/>
              </w:rPr>
            </w:pPr>
            <w:r>
              <w:rPr>
                <w:rFonts w:hint="eastAsia" w:ascii="宋体" w:hAnsi="宋体" w:cs="宋体"/>
                <w:kern w:val="0"/>
              </w:rPr>
              <w:t>物资名称</w:t>
            </w:r>
          </w:p>
        </w:tc>
        <w:tc>
          <w:tcPr>
            <w:tcW w:w="1227" w:type="dxa"/>
            <w:noWrap w:val="0"/>
            <w:vAlign w:val="center"/>
          </w:tcPr>
          <w:p>
            <w:pPr>
              <w:widowControl/>
              <w:jc w:val="center"/>
              <w:rPr>
                <w:rFonts w:hint="eastAsia" w:ascii="宋体" w:eastAsia="宋体"/>
                <w:kern w:val="0"/>
                <w:lang w:eastAsia="zh-CN"/>
              </w:rPr>
            </w:pPr>
            <w:r>
              <w:rPr>
                <w:rFonts w:hint="eastAsia" w:ascii="宋体" w:hAnsi="宋体" w:cs="宋体"/>
                <w:kern w:val="0"/>
              </w:rPr>
              <w:t>数量</w:t>
            </w:r>
            <w:r>
              <w:rPr>
                <w:rFonts w:hint="eastAsia" w:ascii="宋体" w:hAnsi="宋体" w:cs="宋体"/>
                <w:kern w:val="0"/>
                <w:lang w:eastAsia="zh-CN"/>
              </w:rPr>
              <w:t>（</w:t>
            </w:r>
            <w:r>
              <w:rPr>
                <w:rFonts w:hint="eastAsia" w:ascii="宋体" w:hAnsi="宋体" w:cs="宋体"/>
                <w:kern w:val="0"/>
                <w:lang w:val="en-US" w:eastAsia="zh-CN"/>
              </w:rPr>
              <w:t>盒</w:t>
            </w:r>
            <w:r>
              <w:rPr>
                <w:rFonts w:hint="eastAsia" w:ascii="宋体" w:hAnsi="宋体" w:cs="宋体"/>
                <w:kern w:val="0"/>
                <w:lang w:eastAsia="zh-CN"/>
              </w:rPr>
              <w:t>）</w:t>
            </w:r>
          </w:p>
        </w:tc>
        <w:tc>
          <w:tcPr>
            <w:tcW w:w="2083" w:type="dxa"/>
            <w:noWrap w:val="0"/>
            <w:vAlign w:val="center"/>
          </w:tcPr>
          <w:p>
            <w:pPr>
              <w:widowControl/>
              <w:jc w:val="center"/>
              <w:rPr>
                <w:rFonts w:ascii="宋体"/>
                <w:kern w:val="0"/>
              </w:rPr>
            </w:pPr>
            <w:r>
              <w:rPr>
                <w:rFonts w:hint="eastAsia" w:ascii="宋体" w:hAnsi="宋体" w:cs="宋体"/>
                <w:kern w:val="0"/>
              </w:rPr>
              <w:t>规格</w:t>
            </w:r>
          </w:p>
        </w:tc>
        <w:tc>
          <w:tcPr>
            <w:tcW w:w="2260" w:type="dxa"/>
            <w:noWrap w:val="0"/>
            <w:vAlign w:val="center"/>
          </w:tcPr>
          <w:p>
            <w:pPr>
              <w:widowControl/>
              <w:jc w:val="center"/>
              <w:rPr>
                <w:rFonts w:ascii="宋体"/>
                <w:kern w:val="0"/>
              </w:rPr>
            </w:pPr>
            <w:r>
              <w:rPr>
                <w:rFonts w:hint="eastAsia" w:ascii="宋体" w:hAnsi="宋体" w:cs="宋体"/>
                <w:kern w:val="0"/>
                <w:lang w:val="en-US" w:eastAsia="zh-CN"/>
              </w:rPr>
              <w:t>需求</w:t>
            </w:r>
            <w:r>
              <w:rPr>
                <w:rFonts w:hint="eastAsia" w:ascii="宋体" w:hAnsi="宋体" w:cs="宋体"/>
                <w:kern w:val="0"/>
              </w:rPr>
              <w:t>品牌</w:t>
            </w:r>
          </w:p>
        </w:tc>
        <w:tc>
          <w:tcPr>
            <w:tcW w:w="1835" w:type="dxa"/>
            <w:noWrap w:val="0"/>
            <w:vAlign w:val="center"/>
          </w:tcPr>
          <w:p>
            <w:pPr>
              <w:widowControl/>
              <w:jc w:val="center"/>
              <w:rPr>
                <w:rFonts w:ascii="宋体"/>
                <w:kern w:val="0"/>
              </w:rPr>
            </w:pPr>
            <w:r>
              <w:rPr>
                <w:rFonts w:hint="eastAsia" w:ascii="宋体" w:hAnsi="宋体" w:cs="宋体"/>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660" w:type="dxa"/>
            <w:noWrap w:val="0"/>
            <w:vAlign w:val="center"/>
          </w:tcPr>
          <w:p>
            <w:pPr>
              <w:jc w:val="center"/>
              <w:rPr>
                <w:rFonts w:ascii="宋体" w:cs="宋体"/>
              </w:rPr>
            </w:pPr>
            <w:r>
              <w:rPr>
                <w:rFonts w:ascii="宋体" w:hAnsi="宋体" w:cs="宋体"/>
              </w:rPr>
              <w:t>1</w:t>
            </w:r>
          </w:p>
        </w:tc>
        <w:tc>
          <w:tcPr>
            <w:tcW w:w="1290" w:type="dxa"/>
            <w:noWrap w:val="0"/>
            <w:vAlign w:val="center"/>
          </w:tcPr>
          <w:p>
            <w:pPr>
              <w:widowControl/>
              <w:jc w:val="left"/>
              <w:rPr>
                <w:rFonts w:ascii="宋体"/>
                <w:kern w:val="0"/>
              </w:rPr>
            </w:pPr>
            <w:r>
              <w:rPr>
                <w:rFonts w:hint="eastAsia" w:ascii="宋体" w:hAnsi="宋体" w:cs="宋体"/>
                <w:kern w:val="0"/>
                <w:sz w:val="18"/>
                <w:szCs w:val="20"/>
              </w:rPr>
              <w:t>带滤芯无菌无RNA酶吸头（AXYGEN）0.5-10ul</w:t>
            </w:r>
          </w:p>
        </w:tc>
        <w:tc>
          <w:tcPr>
            <w:tcW w:w="1227" w:type="dxa"/>
            <w:noWrap w:val="0"/>
            <w:vAlign w:val="center"/>
          </w:tcPr>
          <w:p>
            <w:pPr>
              <w:widowControl/>
              <w:jc w:val="center"/>
              <w:rPr>
                <w:rFonts w:ascii="宋体"/>
                <w:kern w:val="0"/>
              </w:rPr>
            </w:pPr>
            <w:r>
              <w:rPr>
                <w:rFonts w:hint="eastAsia" w:ascii="宋体" w:hAnsi="宋体" w:cs="宋体"/>
                <w:kern w:val="0"/>
              </w:rPr>
              <w:t>300</w:t>
            </w:r>
          </w:p>
        </w:tc>
        <w:tc>
          <w:tcPr>
            <w:tcW w:w="2083" w:type="dxa"/>
            <w:noWrap w:val="0"/>
            <w:vAlign w:val="center"/>
          </w:tcPr>
          <w:p>
            <w:pPr>
              <w:widowControl/>
              <w:jc w:val="center"/>
              <w:rPr>
                <w:rFonts w:ascii="宋体"/>
                <w:kern w:val="0"/>
              </w:rPr>
            </w:pPr>
            <w:r>
              <w:rPr>
                <w:rFonts w:hint="eastAsia" w:ascii="宋体" w:hAnsi="宋体" w:cs="宋体"/>
                <w:kern w:val="0"/>
              </w:rPr>
              <w:t>96支/盒，灭菌</w:t>
            </w:r>
          </w:p>
        </w:tc>
        <w:tc>
          <w:tcPr>
            <w:tcW w:w="2260" w:type="dxa"/>
            <w:noWrap w:val="0"/>
            <w:vAlign w:val="center"/>
          </w:tcPr>
          <w:p>
            <w:pPr>
              <w:bidi w:val="0"/>
              <w:jc w:val="left"/>
              <w:rPr>
                <w:rFonts w:hint="eastAsia" w:ascii="宋体" w:hAnsi="宋体" w:eastAsia="宋体" w:cs="宋体"/>
                <w:sz w:val="18"/>
                <w:szCs w:val="18"/>
              </w:rPr>
            </w:pPr>
            <w:r>
              <w:rPr>
                <w:rFonts w:hint="eastAsia" w:ascii="宋体" w:hAnsi="宋体" w:eastAsia="宋体" w:cs="宋体"/>
                <w:sz w:val="18"/>
                <w:szCs w:val="18"/>
              </w:rPr>
              <w:t>爱思进-axygen</w:t>
            </w:r>
          </w:p>
          <w:p>
            <w:pPr>
              <w:bidi w:val="0"/>
              <w:jc w:val="left"/>
              <w:rPr>
                <w:rFonts w:hint="eastAsia" w:ascii="宋体" w:hAnsi="宋体" w:eastAsia="宋体" w:cs="宋体"/>
                <w:sz w:val="18"/>
                <w:szCs w:val="18"/>
              </w:rPr>
            </w:pPr>
            <w:r>
              <w:rPr>
                <w:rFonts w:hint="eastAsia" w:ascii="宋体" w:hAnsi="宋体" w:eastAsia="宋体" w:cs="宋体"/>
                <w:sz w:val="18"/>
                <w:szCs w:val="18"/>
              </w:rPr>
              <w:t>赛默飞-Thermo</w:t>
            </w:r>
          </w:p>
          <w:p>
            <w:pPr>
              <w:bidi w:val="0"/>
              <w:jc w:val="left"/>
              <w:rPr>
                <w:rFonts w:hint="eastAsia" w:ascii="宋体" w:hAnsi="宋体" w:eastAsia="宋体" w:cs="宋体"/>
                <w:sz w:val="18"/>
                <w:szCs w:val="18"/>
              </w:rPr>
            </w:pPr>
            <w:r>
              <w:rPr>
                <w:rFonts w:hint="eastAsia" w:ascii="宋体" w:hAnsi="宋体" w:eastAsia="宋体" w:cs="宋体"/>
                <w:sz w:val="18"/>
                <w:szCs w:val="18"/>
              </w:rPr>
              <w:t>艾本德-Eppendorf</w:t>
            </w:r>
          </w:p>
          <w:p>
            <w:pPr>
              <w:bidi w:val="0"/>
              <w:jc w:val="left"/>
              <w:rPr>
                <w:rFonts w:hint="eastAsia" w:ascii="宋体" w:hAnsi="宋体" w:eastAsia="宋体" w:cs="宋体"/>
                <w:sz w:val="18"/>
                <w:szCs w:val="18"/>
              </w:rPr>
            </w:pPr>
            <w:r>
              <w:rPr>
                <w:rFonts w:hint="eastAsia" w:ascii="宋体" w:hAnsi="宋体" w:eastAsia="宋体" w:cs="宋体"/>
                <w:sz w:val="18"/>
                <w:szCs w:val="18"/>
              </w:rPr>
              <w:t>瑞宁-RAININ</w:t>
            </w:r>
          </w:p>
        </w:tc>
        <w:tc>
          <w:tcPr>
            <w:tcW w:w="1835" w:type="dxa"/>
            <w:noWrap w:val="0"/>
            <w:vAlign w:val="center"/>
          </w:tcPr>
          <w:p>
            <w:pP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660" w:type="dxa"/>
            <w:noWrap w:val="0"/>
            <w:vAlign w:val="center"/>
          </w:tcPr>
          <w:p>
            <w:pPr>
              <w:jc w:val="center"/>
              <w:rPr>
                <w:rFonts w:ascii="宋体" w:cs="宋体"/>
              </w:rPr>
            </w:pPr>
            <w:r>
              <w:rPr>
                <w:rFonts w:ascii="宋体" w:hAnsi="宋体" w:cs="宋体"/>
              </w:rPr>
              <w:t>2</w:t>
            </w:r>
          </w:p>
        </w:tc>
        <w:tc>
          <w:tcPr>
            <w:tcW w:w="1290" w:type="dxa"/>
            <w:noWrap w:val="0"/>
            <w:vAlign w:val="center"/>
          </w:tcPr>
          <w:p>
            <w:pPr>
              <w:widowControl/>
              <w:jc w:val="left"/>
              <w:rPr>
                <w:rFonts w:ascii="宋体"/>
                <w:kern w:val="0"/>
              </w:rPr>
            </w:pPr>
            <w:r>
              <w:rPr>
                <w:rFonts w:hint="eastAsia" w:ascii="宋体" w:hAnsi="宋体" w:cs="宋体"/>
                <w:kern w:val="0"/>
                <w:sz w:val="18"/>
                <w:szCs w:val="20"/>
              </w:rPr>
              <w:t>带滤芯无菌无RNA酶吸头（AXYGEN）10-100ul</w:t>
            </w:r>
          </w:p>
        </w:tc>
        <w:tc>
          <w:tcPr>
            <w:tcW w:w="1227" w:type="dxa"/>
            <w:noWrap w:val="0"/>
            <w:vAlign w:val="center"/>
          </w:tcPr>
          <w:p>
            <w:pPr>
              <w:widowControl/>
              <w:jc w:val="center"/>
            </w:pPr>
            <w:r>
              <w:rPr>
                <w:rFonts w:hint="eastAsia" w:ascii="宋体" w:hAnsi="宋体" w:cs="宋体"/>
                <w:kern w:val="0"/>
              </w:rPr>
              <w:t>50</w:t>
            </w:r>
          </w:p>
        </w:tc>
        <w:tc>
          <w:tcPr>
            <w:tcW w:w="2083" w:type="dxa"/>
            <w:noWrap w:val="0"/>
            <w:vAlign w:val="center"/>
          </w:tcPr>
          <w:p>
            <w:pPr>
              <w:widowControl/>
              <w:jc w:val="center"/>
              <w:rPr>
                <w:rFonts w:ascii="宋体"/>
                <w:kern w:val="0"/>
              </w:rPr>
            </w:pPr>
            <w:r>
              <w:rPr>
                <w:rFonts w:hint="eastAsia" w:ascii="宋体" w:hAnsi="宋体" w:cs="宋体"/>
                <w:kern w:val="0"/>
              </w:rPr>
              <w:t>96支/盒，灭菌</w:t>
            </w:r>
          </w:p>
        </w:tc>
        <w:tc>
          <w:tcPr>
            <w:tcW w:w="2260" w:type="dxa"/>
            <w:noWrap w:val="0"/>
            <w:vAlign w:val="center"/>
          </w:tcPr>
          <w:p>
            <w:pPr>
              <w:bidi w:val="0"/>
              <w:jc w:val="left"/>
              <w:rPr>
                <w:rFonts w:hint="eastAsia" w:ascii="宋体" w:hAnsi="宋体" w:eastAsia="宋体" w:cs="宋体"/>
                <w:sz w:val="18"/>
                <w:szCs w:val="18"/>
              </w:rPr>
            </w:pPr>
            <w:r>
              <w:rPr>
                <w:rFonts w:hint="eastAsia" w:ascii="宋体" w:hAnsi="宋体" w:eastAsia="宋体" w:cs="宋体"/>
                <w:sz w:val="18"/>
                <w:szCs w:val="18"/>
              </w:rPr>
              <w:t>爱思进-axygen</w:t>
            </w:r>
          </w:p>
          <w:p>
            <w:pPr>
              <w:bidi w:val="0"/>
              <w:jc w:val="left"/>
              <w:rPr>
                <w:rFonts w:hint="eastAsia" w:ascii="宋体" w:hAnsi="宋体" w:eastAsia="宋体" w:cs="宋体"/>
                <w:sz w:val="18"/>
                <w:szCs w:val="18"/>
              </w:rPr>
            </w:pPr>
            <w:r>
              <w:rPr>
                <w:rFonts w:hint="eastAsia" w:ascii="宋体" w:hAnsi="宋体" w:eastAsia="宋体" w:cs="宋体"/>
                <w:sz w:val="18"/>
                <w:szCs w:val="18"/>
              </w:rPr>
              <w:t>赛默飞-thermo</w:t>
            </w:r>
          </w:p>
          <w:p>
            <w:pPr>
              <w:bidi w:val="0"/>
              <w:jc w:val="left"/>
              <w:rPr>
                <w:rFonts w:hint="eastAsia" w:ascii="宋体" w:hAnsi="宋体" w:eastAsia="宋体" w:cs="宋体"/>
                <w:sz w:val="18"/>
                <w:szCs w:val="18"/>
              </w:rPr>
            </w:pPr>
            <w:r>
              <w:rPr>
                <w:rFonts w:hint="eastAsia" w:ascii="宋体" w:hAnsi="宋体" w:eastAsia="宋体" w:cs="宋体"/>
                <w:sz w:val="18"/>
                <w:szCs w:val="18"/>
              </w:rPr>
              <w:t>艾本德-Eppendorf</w:t>
            </w:r>
          </w:p>
          <w:p>
            <w:pPr>
              <w:bidi w:val="0"/>
              <w:jc w:val="left"/>
              <w:rPr>
                <w:rFonts w:hint="eastAsia" w:ascii="宋体" w:hAnsi="宋体" w:eastAsia="宋体" w:cs="宋体"/>
                <w:sz w:val="18"/>
                <w:szCs w:val="18"/>
              </w:rPr>
            </w:pPr>
            <w:r>
              <w:rPr>
                <w:rFonts w:hint="eastAsia" w:ascii="宋体" w:hAnsi="宋体" w:eastAsia="宋体" w:cs="宋体"/>
                <w:sz w:val="18"/>
                <w:szCs w:val="18"/>
              </w:rPr>
              <w:t>瑞宁-RAININ</w:t>
            </w:r>
          </w:p>
        </w:tc>
        <w:tc>
          <w:tcPr>
            <w:tcW w:w="1835" w:type="dxa"/>
            <w:noWrap w:val="0"/>
            <w:vAlign w:val="center"/>
          </w:tcPr>
          <w:p>
            <w:pPr>
              <w:rPr>
                <w:rFonts w:asci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atLeast"/>
          <w:jc w:val="center"/>
        </w:trPr>
        <w:tc>
          <w:tcPr>
            <w:tcW w:w="660" w:type="dxa"/>
            <w:noWrap w:val="0"/>
            <w:vAlign w:val="center"/>
          </w:tcPr>
          <w:p>
            <w:pPr>
              <w:jc w:val="center"/>
              <w:rPr>
                <w:rFonts w:hint="eastAsia" w:ascii="宋体" w:cs="宋体"/>
              </w:rPr>
            </w:pPr>
            <w:r>
              <w:rPr>
                <w:rFonts w:hint="eastAsia" w:ascii="宋体" w:cs="宋体"/>
              </w:rPr>
              <w:t>3</w:t>
            </w:r>
          </w:p>
        </w:tc>
        <w:tc>
          <w:tcPr>
            <w:tcW w:w="1290" w:type="dxa"/>
            <w:noWrap w:val="0"/>
            <w:vAlign w:val="center"/>
          </w:tcPr>
          <w:p>
            <w:pPr>
              <w:widowControl/>
              <w:jc w:val="left"/>
              <w:rPr>
                <w:rFonts w:ascii="宋体"/>
                <w:kern w:val="0"/>
              </w:rPr>
            </w:pPr>
            <w:r>
              <w:rPr>
                <w:rFonts w:hint="eastAsia" w:ascii="宋体" w:hAnsi="宋体" w:cs="宋体"/>
                <w:kern w:val="0"/>
                <w:sz w:val="18"/>
                <w:szCs w:val="20"/>
              </w:rPr>
              <w:t>带滤芯无菌无RNA酶吸头（AXYGEN）100-1000ul</w:t>
            </w:r>
          </w:p>
        </w:tc>
        <w:tc>
          <w:tcPr>
            <w:tcW w:w="1227" w:type="dxa"/>
            <w:noWrap w:val="0"/>
            <w:vAlign w:val="center"/>
          </w:tcPr>
          <w:p>
            <w:pPr>
              <w:widowControl/>
              <w:jc w:val="center"/>
            </w:pPr>
            <w:r>
              <w:rPr>
                <w:rFonts w:hint="eastAsia" w:ascii="宋体" w:hAnsi="宋体" w:cs="宋体"/>
                <w:kern w:val="0"/>
              </w:rPr>
              <w:t>100</w:t>
            </w:r>
          </w:p>
        </w:tc>
        <w:tc>
          <w:tcPr>
            <w:tcW w:w="2083" w:type="dxa"/>
            <w:noWrap w:val="0"/>
            <w:vAlign w:val="center"/>
          </w:tcPr>
          <w:p>
            <w:pPr>
              <w:widowControl/>
              <w:jc w:val="center"/>
              <w:rPr>
                <w:rFonts w:ascii="宋体"/>
                <w:kern w:val="0"/>
              </w:rPr>
            </w:pPr>
            <w:r>
              <w:rPr>
                <w:rFonts w:hint="eastAsia" w:ascii="宋体" w:hAnsi="宋体" w:cs="宋体"/>
                <w:kern w:val="0"/>
              </w:rPr>
              <w:t>96支/盒，灭菌</w:t>
            </w:r>
          </w:p>
        </w:tc>
        <w:tc>
          <w:tcPr>
            <w:tcW w:w="2260" w:type="dxa"/>
            <w:noWrap w:val="0"/>
            <w:vAlign w:val="center"/>
          </w:tcPr>
          <w:p>
            <w:pPr>
              <w:bidi w:val="0"/>
              <w:jc w:val="left"/>
              <w:rPr>
                <w:rFonts w:hint="eastAsia" w:ascii="宋体" w:hAnsi="宋体" w:eastAsia="宋体" w:cs="宋体"/>
                <w:sz w:val="18"/>
                <w:szCs w:val="18"/>
              </w:rPr>
            </w:pPr>
            <w:r>
              <w:rPr>
                <w:rFonts w:hint="eastAsia" w:ascii="宋体" w:hAnsi="宋体" w:eastAsia="宋体" w:cs="宋体"/>
                <w:sz w:val="18"/>
                <w:szCs w:val="18"/>
              </w:rPr>
              <w:t>爱思进-axygen</w:t>
            </w:r>
          </w:p>
          <w:p>
            <w:pPr>
              <w:bidi w:val="0"/>
              <w:jc w:val="left"/>
              <w:rPr>
                <w:rFonts w:hint="eastAsia" w:ascii="宋体" w:hAnsi="宋体" w:eastAsia="宋体" w:cs="宋体"/>
                <w:sz w:val="18"/>
                <w:szCs w:val="18"/>
              </w:rPr>
            </w:pPr>
            <w:r>
              <w:rPr>
                <w:rFonts w:hint="eastAsia" w:ascii="宋体" w:hAnsi="宋体" w:eastAsia="宋体" w:cs="宋体"/>
                <w:sz w:val="18"/>
                <w:szCs w:val="18"/>
              </w:rPr>
              <w:t>赛默飞-thermo</w:t>
            </w:r>
          </w:p>
          <w:p>
            <w:pPr>
              <w:bidi w:val="0"/>
              <w:jc w:val="left"/>
              <w:rPr>
                <w:rFonts w:hint="eastAsia" w:ascii="宋体" w:hAnsi="宋体" w:eastAsia="宋体" w:cs="宋体"/>
                <w:sz w:val="18"/>
                <w:szCs w:val="18"/>
              </w:rPr>
            </w:pPr>
            <w:r>
              <w:rPr>
                <w:rFonts w:hint="eastAsia" w:ascii="宋体" w:hAnsi="宋体" w:eastAsia="宋体" w:cs="宋体"/>
                <w:sz w:val="18"/>
                <w:szCs w:val="18"/>
              </w:rPr>
              <w:t>艾本德-Eppendorf</w:t>
            </w:r>
          </w:p>
          <w:p>
            <w:pPr>
              <w:bidi w:val="0"/>
              <w:jc w:val="left"/>
              <w:rPr>
                <w:rFonts w:hint="eastAsia" w:ascii="宋体" w:hAnsi="宋体" w:eastAsia="宋体" w:cs="宋体"/>
                <w:sz w:val="18"/>
                <w:szCs w:val="18"/>
              </w:rPr>
            </w:pPr>
            <w:r>
              <w:rPr>
                <w:rFonts w:hint="eastAsia" w:ascii="宋体" w:hAnsi="宋体" w:eastAsia="宋体" w:cs="宋体"/>
                <w:sz w:val="18"/>
                <w:szCs w:val="18"/>
              </w:rPr>
              <w:t>瑞宁-RAININ</w:t>
            </w:r>
          </w:p>
        </w:tc>
        <w:tc>
          <w:tcPr>
            <w:tcW w:w="1835" w:type="dxa"/>
            <w:noWrap w:val="0"/>
            <w:vAlign w:val="center"/>
          </w:tcPr>
          <w:p>
            <w:pPr>
              <w:rPr>
                <w:rFonts w:ascii="宋体"/>
                <w:kern w:val="0"/>
              </w:rPr>
            </w:pPr>
          </w:p>
        </w:tc>
      </w:tr>
    </w:tbl>
    <w:p>
      <w:pPr>
        <w:pStyle w:val="2"/>
        <w:ind w:right="-21" w:firstLine="450"/>
        <w:rPr>
          <w:rFonts w:hint="eastAsia" w:ascii="Verdana" w:hAnsi="Verdana"/>
          <w:sz w:val="20"/>
        </w:rPr>
      </w:pPr>
      <w:bookmarkStart w:id="1" w:name="_GoBack"/>
      <w:bookmarkEnd w:id="1"/>
    </w:p>
    <w:tbl>
      <w:tblPr>
        <w:tblStyle w:val="8"/>
        <w:tblpPr w:leftFromText="180" w:rightFromText="180" w:vertAnchor="text" w:horzAnchor="page" w:tblpX="1660" w:tblpY="644"/>
        <w:tblOverlap w:val="never"/>
        <w:tblW w:w="9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983"/>
        <w:gridCol w:w="2163"/>
        <w:gridCol w:w="1005"/>
        <w:gridCol w:w="1110"/>
        <w:gridCol w:w="141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noWrap w:val="0"/>
            <w:vAlign w:val="top"/>
          </w:tcPr>
          <w:p>
            <w:pPr>
              <w:rPr>
                <w:rFonts w:hint="default"/>
                <w:vertAlign w:val="baseline"/>
                <w:lang w:val="en-US" w:eastAsia="zh-CN"/>
              </w:rPr>
            </w:pPr>
          </w:p>
        </w:tc>
        <w:tc>
          <w:tcPr>
            <w:tcW w:w="1983" w:type="dxa"/>
            <w:noWrap w:val="0"/>
            <w:vAlign w:val="center"/>
          </w:tcPr>
          <w:p>
            <w:pPr>
              <w:ind w:firstLine="420" w:firstLineChars="200"/>
              <w:jc w:val="center"/>
              <w:rPr>
                <w:rFonts w:hint="eastAsia" w:eastAsia="宋体"/>
                <w:vertAlign w:val="baseline"/>
                <w:lang w:val="en-US" w:eastAsia="zh-CN"/>
              </w:rPr>
            </w:pPr>
            <w:r>
              <w:rPr>
                <w:rFonts w:hint="eastAsia"/>
                <w:vertAlign w:val="baseline"/>
                <w:lang w:val="en-US" w:eastAsia="zh-CN"/>
              </w:rPr>
              <w:t>需求品牌</w:t>
            </w:r>
          </w:p>
        </w:tc>
        <w:tc>
          <w:tcPr>
            <w:tcW w:w="2163" w:type="dxa"/>
            <w:noWrap w:val="0"/>
            <w:vAlign w:val="center"/>
          </w:tcPr>
          <w:p>
            <w:pPr>
              <w:ind w:firstLine="420" w:firstLineChars="200"/>
              <w:jc w:val="center"/>
              <w:rPr>
                <w:rFonts w:hint="eastAsia" w:eastAsia="宋体"/>
                <w:vertAlign w:val="baseline"/>
                <w:lang w:val="en-US" w:eastAsia="zh-CN"/>
              </w:rPr>
            </w:pPr>
            <w:r>
              <w:rPr>
                <w:rFonts w:hint="eastAsia"/>
                <w:vertAlign w:val="baseline"/>
                <w:lang w:val="en-US" w:eastAsia="zh-CN"/>
              </w:rPr>
              <w:t>名称</w:t>
            </w:r>
          </w:p>
        </w:tc>
        <w:tc>
          <w:tcPr>
            <w:tcW w:w="1005" w:type="dxa"/>
            <w:noWrap w:val="0"/>
            <w:vAlign w:val="center"/>
          </w:tcPr>
          <w:p>
            <w:pPr>
              <w:jc w:val="both"/>
              <w:rPr>
                <w:rFonts w:hint="default" w:eastAsia="宋体"/>
                <w:vertAlign w:val="baseline"/>
                <w:lang w:val="en-US" w:eastAsia="zh-CN"/>
              </w:rPr>
            </w:pPr>
            <w:r>
              <w:rPr>
                <w:rFonts w:hint="eastAsia"/>
                <w:vertAlign w:val="baseline"/>
                <w:lang w:val="en-US" w:eastAsia="zh-CN"/>
              </w:rPr>
              <w:t>数量</w:t>
            </w:r>
          </w:p>
        </w:tc>
        <w:tc>
          <w:tcPr>
            <w:tcW w:w="1110" w:type="dxa"/>
            <w:noWrap w:val="0"/>
            <w:vAlign w:val="center"/>
          </w:tcPr>
          <w:p>
            <w:pPr>
              <w:jc w:val="center"/>
              <w:rPr>
                <w:rFonts w:hint="default" w:eastAsia="宋体"/>
                <w:vertAlign w:val="baseline"/>
                <w:lang w:val="en-US" w:eastAsia="zh-CN"/>
              </w:rPr>
            </w:pPr>
            <w:r>
              <w:rPr>
                <w:rFonts w:hint="eastAsia"/>
                <w:vertAlign w:val="baseline"/>
                <w:lang w:val="en-US" w:eastAsia="zh-CN"/>
              </w:rPr>
              <w:t>规格</w:t>
            </w:r>
          </w:p>
        </w:tc>
        <w:tc>
          <w:tcPr>
            <w:tcW w:w="1410" w:type="dxa"/>
            <w:noWrap w:val="0"/>
            <w:vAlign w:val="center"/>
          </w:tcPr>
          <w:p>
            <w:pPr>
              <w:jc w:val="center"/>
              <w:rPr>
                <w:rFonts w:hint="default" w:eastAsia="宋体"/>
                <w:vertAlign w:val="baseline"/>
                <w:lang w:val="en-US" w:eastAsia="zh-CN"/>
              </w:rPr>
            </w:pPr>
            <w:r>
              <w:rPr>
                <w:rFonts w:hint="eastAsia"/>
                <w:vertAlign w:val="baseline"/>
                <w:lang w:val="en-US" w:eastAsia="zh-CN"/>
              </w:rPr>
              <w:t>单价限价</w:t>
            </w:r>
          </w:p>
        </w:tc>
        <w:tc>
          <w:tcPr>
            <w:tcW w:w="1020" w:type="dxa"/>
            <w:noWrap w:val="0"/>
            <w:vAlign w:val="center"/>
          </w:tcPr>
          <w:p>
            <w:pPr>
              <w:jc w:val="center"/>
              <w:rPr>
                <w:rFonts w:hint="eastAsia" w:eastAsia="宋体"/>
                <w:vertAlign w:val="baseline"/>
                <w:lang w:val="en-US" w:eastAsia="zh-CN"/>
              </w:rPr>
            </w:pPr>
            <w:r>
              <w:rPr>
                <w:rFonts w:hint="eastAsia"/>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restart"/>
            <w:noWrap w:val="0"/>
            <w:vAlign w:val="center"/>
          </w:tcPr>
          <w:p>
            <w:pPr>
              <w:jc w:val="center"/>
              <w:rPr>
                <w:rFonts w:hint="eastAsia" w:eastAsia="宋体"/>
                <w:vertAlign w:val="baseline"/>
                <w:lang w:val="en-US" w:eastAsia="zh-CN"/>
              </w:rPr>
            </w:pPr>
            <w:r>
              <w:rPr>
                <w:rFonts w:hint="eastAsia"/>
                <w:vertAlign w:val="baseline"/>
                <w:lang w:val="en-US" w:eastAsia="zh-CN"/>
              </w:rPr>
              <w:t>布氏杆菌</w:t>
            </w:r>
          </w:p>
        </w:tc>
        <w:tc>
          <w:tcPr>
            <w:tcW w:w="1983" w:type="dxa"/>
            <w:noWrap w:val="0"/>
            <w:vAlign w:val="center"/>
          </w:tcPr>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 w:afterAutospacing="0"/>
              <w:ind w:left="0" w:right="0" w:firstLine="0"/>
              <w:jc w:val="center"/>
              <w:rPr>
                <w:rFonts w:hint="default" w:ascii="Calibri" w:hAnsi="Calibri" w:eastAsia="宋体" w:cs="Times New Roman"/>
                <w:b w:val="0"/>
                <w:bCs w:val="0"/>
                <w:kern w:val="2"/>
                <w:sz w:val="21"/>
                <w:szCs w:val="24"/>
                <w:vertAlign w:val="baseline"/>
                <w:lang w:val="en-US" w:eastAsia="zh-CN" w:bidi="ar-SA"/>
              </w:rPr>
            </w:pPr>
            <w:r>
              <w:rPr>
                <w:rFonts w:hint="eastAsia" w:ascii="Calibri" w:hAnsi="Calibri" w:eastAsia="宋体" w:cs="Times New Roman"/>
                <w:b w:val="0"/>
                <w:bCs w:val="0"/>
                <w:kern w:val="2"/>
                <w:sz w:val="21"/>
                <w:szCs w:val="24"/>
                <w:vertAlign w:val="baseline"/>
                <w:lang w:val="en-US" w:eastAsia="zh-CN" w:bidi="ar-SA"/>
              </w:rPr>
              <w:t>比克曼、</w:t>
            </w:r>
            <w:r>
              <w:rPr>
                <w:rFonts w:hint="default" w:ascii="Calibri" w:hAnsi="Calibri" w:eastAsia="宋体" w:cs="Times New Roman"/>
                <w:b w:val="0"/>
                <w:bCs w:val="0"/>
                <w:kern w:val="2"/>
                <w:sz w:val="21"/>
                <w:szCs w:val="24"/>
                <w:vertAlign w:val="baseline"/>
                <w:lang w:val="en-US" w:eastAsia="zh-CN" w:bidi="ar-SA"/>
              </w:rPr>
              <w:fldChar w:fldCharType="begin"/>
            </w:r>
            <w:r>
              <w:rPr>
                <w:rFonts w:hint="default" w:ascii="Calibri" w:hAnsi="Calibri" w:eastAsia="宋体" w:cs="Times New Roman"/>
                <w:b w:val="0"/>
                <w:bCs w:val="0"/>
                <w:kern w:val="2"/>
                <w:sz w:val="21"/>
                <w:szCs w:val="24"/>
                <w:vertAlign w:val="baseline"/>
                <w:lang w:val="en-US" w:eastAsia="zh-CN" w:bidi="ar-SA"/>
              </w:rPr>
              <w:instrText xml:space="preserve"> HYPERLINK "https://www.so.com/link?m=b7Z1YOZA6Ldbe7WaecFawb7HefEO8WEz6HfeCJwhxZymv1mWCkaQWrBcXwdczJpjo/WlSn1DYrKdL0ozVC/1O/kxMYVqukzfQeSvnbuxjRds=" \t "https://www.so.com/_blank" </w:instrText>
            </w:r>
            <w:r>
              <w:rPr>
                <w:rFonts w:hint="default" w:ascii="Calibri" w:hAnsi="Calibri" w:eastAsia="宋体" w:cs="Times New Roman"/>
                <w:b w:val="0"/>
                <w:bCs w:val="0"/>
                <w:kern w:val="2"/>
                <w:sz w:val="21"/>
                <w:szCs w:val="24"/>
                <w:vertAlign w:val="baseline"/>
                <w:lang w:val="en-US" w:eastAsia="zh-CN" w:bidi="ar-SA"/>
              </w:rPr>
              <w:fldChar w:fldCharType="separate"/>
            </w:r>
            <w:r>
              <w:rPr>
                <w:rFonts w:hint="default" w:ascii="Calibri" w:hAnsi="Calibri" w:eastAsia="宋体" w:cs="Times New Roman"/>
                <w:b w:val="0"/>
                <w:bCs w:val="0"/>
                <w:kern w:val="2"/>
                <w:sz w:val="21"/>
                <w:szCs w:val="24"/>
                <w:vertAlign w:val="baseline"/>
                <w:lang w:val="en-US" w:eastAsia="zh-CN" w:bidi="ar-SA"/>
              </w:rPr>
              <w:t>白鲨</w:t>
            </w:r>
            <w:r>
              <w:rPr>
                <w:rFonts w:hint="default" w:ascii="Calibri" w:hAnsi="Calibri" w:eastAsia="宋体" w:cs="Times New Roman"/>
                <w:b w:val="0"/>
                <w:bCs w:val="0"/>
                <w:kern w:val="2"/>
                <w:sz w:val="21"/>
                <w:szCs w:val="24"/>
                <w:vertAlign w:val="baseline"/>
                <w:lang w:val="en-US" w:eastAsia="zh-CN" w:bidi="ar-SA"/>
              </w:rPr>
              <w:fldChar w:fldCharType="end"/>
            </w:r>
            <w:r>
              <w:rPr>
                <w:rFonts w:hint="eastAsia" w:ascii="Calibri" w:hAnsi="Calibri" w:eastAsia="宋体" w:cs="Times New Roman"/>
                <w:b w:val="0"/>
                <w:bCs w:val="0"/>
                <w:kern w:val="2"/>
                <w:sz w:val="21"/>
                <w:szCs w:val="24"/>
                <w:vertAlign w:val="baseline"/>
                <w:lang w:val="en-US" w:eastAsia="zh-CN" w:bidi="ar-SA"/>
              </w:rPr>
              <w:t>、中杉</w:t>
            </w:r>
          </w:p>
        </w:tc>
        <w:tc>
          <w:tcPr>
            <w:tcW w:w="2163" w:type="dxa"/>
            <w:noWrap w:val="0"/>
            <w:vAlign w:val="center"/>
          </w:tcPr>
          <w:p>
            <w:pPr>
              <w:jc w:val="center"/>
              <w:rPr>
                <w:rFonts w:hint="eastAsia"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一次性载玻片</w:t>
            </w:r>
          </w:p>
        </w:tc>
        <w:tc>
          <w:tcPr>
            <w:tcW w:w="1005" w:type="dxa"/>
            <w:noWrap w:val="0"/>
            <w:vAlign w:val="center"/>
          </w:tcPr>
          <w:p>
            <w:pPr>
              <w:jc w:val="center"/>
              <w:rPr>
                <w:rFonts w:hint="default"/>
                <w:vertAlign w:val="baseline"/>
                <w:lang w:val="en-US" w:eastAsia="zh-CN"/>
              </w:rPr>
            </w:pPr>
            <w:r>
              <w:rPr>
                <w:rFonts w:hint="eastAsia"/>
                <w:vertAlign w:val="baseline"/>
                <w:lang w:val="en-US" w:eastAsia="zh-CN"/>
              </w:rPr>
              <w:t>10盒</w:t>
            </w:r>
          </w:p>
        </w:tc>
        <w:tc>
          <w:tcPr>
            <w:tcW w:w="1110" w:type="dxa"/>
            <w:noWrap w:val="0"/>
            <w:vAlign w:val="center"/>
          </w:tcPr>
          <w:p>
            <w:pPr>
              <w:jc w:val="center"/>
              <w:rPr>
                <w:rFonts w:hint="default"/>
                <w:vertAlign w:val="baseline"/>
                <w:lang w:val="en-US" w:eastAsia="zh-CN"/>
              </w:rPr>
            </w:pPr>
            <w:r>
              <w:rPr>
                <w:rFonts w:hint="eastAsia"/>
                <w:vertAlign w:val="baseline"/>
                <w:lang w:val="en-US" w:eastAsia="zh-CN"/>
              </w:rPr>
              <w:t>50个/盒</w:t>
            </w:r>
          </w:p>
        </w:tc>
        <w:tc>
          <w:tcPr>
            <w:tcW w:w="1410" w:type="dxa"/>
            <w:noWrap w:val="0"/>
            <w:vAlign w:val="center"/>
          </w:tcPr>
          <w:p>
            <w:pPr>
              <w:jc w:val="center"/>
              <w:rPr>
                <w:rFonts w:hint="default"/>
                <w:vertAlign w:val="baseline"/>
                <w:lang w:val="en-US" w:eastAsia="zh-CN"/>
              </w:rPr>
            </w:pPr>
            <w:r>
              <w:rPr>
                <w:rFonts w:hint="eastAsia"/>
                <w:vertAlign w:val="baseline"/>
                <w:lang w:val="en-US" w:eastAsia="zh-CN"/>
              </w:rPr>
              <w:t>8/盒</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rFonts w:hint="default"/>
                <w:vertAlign w:val="baseline"/>
                <w:lang w:val="en-US" w:eastAsia="zh-CN"/>
              </w:rPr>
            </w:pPr>
            <w:r>
              <w:rPr>
                <w:rFonts w:hint="eastAsia"/>
                <w:vertAlign w:val="baseline"/>
                <w:lang w:val="en-US" w:eastAsia="zh-CN"/>
              </w:rPr>
              <w:t>xeupeiyangping</w:t>
            </w:r>
          </w:p>
        </w:tc>
        <w:tc>
          <w:tcPr>
            <w:tcW w:w="1983" w:type="dxa"/>
            <w:noWrap w:val="0"/>
            <w:vAlign w:val="center"/>
          </w:tcPr>
          <w:p>
            <w:pPr>
              <w:jc w:val="center"/>
              <w:rPr>
                <w:rFonts w:hint="default" w:ascii="Calibri" w:hAnsi="Calibri" w:eastAsia="宋体" w:cs="Times New Roman"/>
                <w:b w:val="0"/>
                <w:bCs w:val="0"/>
                <w:color w:val="auto"/>
                <w:kern w:val="2"/>
                <w:sz w:val="21"/>
                <w:szCs w:val="24"/>
                <w:vertAlign w:val="baseline"/>
                <w:lang w:val="en-US" w:eastAsia="zh-CN" w:bidi="ar-SA"/>
              </w:rPr>
            </w:pPr>
            <w:r>
              <w:rPr>
                <w:rFonts w:hint="eastAsia" w:ascii="Calibri" w:hAnsi="Calibri" w:eastAsia="宋体" w:cs="Times New Roman"/>
                <w:b w:val="0"/>
                <w:bCs w:val="0"/>
                <w:color w:val="auto"/>
                <w:kern w:val="2"/>
                <w:sz w:val="21"/>
                <w:szCs w:val="24"/>
                <w:vertAlign w:val="baseline"/>
                <w:lang w:val="en-US" w:eastAsia="zh-CN" w:bidi="ar-SA"/>
              </w:rPr>
              <w:t>鑫科、BD、梅里埃</w:t>
            </w:r>
          </w:p>
        </w:tc>
        <w:tc>
          <w:tcPr>
            <w:tcW w:w="2163" w:type="dxa"/>
            <w:noWrap w:val="0"/>
            <w:vAlign w:val="center"/>
          </w:tcPr>
          <w:p>
            <w:pPr>
              <w:jc w:val="center"/>
              <w:rPr>
                <w:rFonts w:hint="eastAsia" w:eastAsia="宋体" w:cs="Times New Roman"/>
                <w:color w:val="auto"/>
                <w:kern w:val="2"/>
                <w:sz w:val="21"/>
                <w:szCs w:val="24"/>
                <w:vertAlign w:val="baseline"/>
                <w:lang w:val="en-US" w:eastAsia="zh-CN" w:bidi="ar-SA"/>
              </w:rPr>
            </w:pPr>
            <w:r>
              <w:rPr>
                <w:rFonts w:hint="eastAsia" w:cs="Times New Roman"/>
                <w:color w:val="auto"/>
                <w:kern w:val="2"/>
                <w:sz w:val="21"/>
                <w:szCs w:val="24"/>
                <w:vertAlign w:val="baseline"/>
                <w:lang w:val="en-US" w:eastAsia="zh-CN" w:bidi="ar-SA"/>
              </w:rPr>
              <w:t>血培养瓶</w:t>
            </w:r>
          </w:p>
        </w:tc>
        <w:tc>
          <w:tcPr>
            <w:tcW w:w="1005" w:type="dxa"/>
            <w:noWrap w:val="0"/>
            <w:vAlign w:val="center"/>
          </w:tcPr>
          <w:p>
            <w:pPr>
              <w:jc w:val="center"/>
              <w:rPr>
                <w:rFonts w:hint="eastAsia" w:eastAsia="宋体"/>
                <w:color w:val="auto"/>
                <w:vertAlign w:val="baseline"/>
                <w:lang w:val="en-US" w:eastAsia="zh-CN"/>
              </w:rPr>
            </w:pPr>
            <w:r>
              <w:rPr>
                <w:rFonts w:hint="eastAsia"/>
                <w:color w:val="auto"/>
                <w:vertAlign w:val="baseline"/>
                <w:lang w:val="en-US" w:eastAsia="zh-CN"/>
              </w:rPr>
              <w:t>1箱</w:t>
            </w:r>
          </w:p>
        </w:tc>
        <w:tc>
          <w:tcPr>
            <w:tcW w:w="1110"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50个/箱</w:t>
            </w:r>
          </w:p>
        </w:tc>
        <w:tc>
          <w:tcPr>
            <w:tcW w:w="1410"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1500/箱</w:t>
            </w:r>
          </w:p>
        </w:tc>
        <w:tc>
          <w:tcPr>
            <w:tcW w:w="1020" w:type="dxa"/>
            <w:noWrap w:val="0"/>
            <w:vAlign w:val="center"/>
          </w:tcPr>
          <w:p>
            <w:pPr>
              <w:jc w:val="center"/>
              <w:rPr>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39" w:type="dxa"/>
            <w:vMerge w:val="continue"/>
            <w:noWrap w:val="0"/>
            <w:vAlign w:val="center"/>
          </w:tcPr>
          <w:p>
            <w:pPr>
              <w:jc w:val="center"/>
              <w:rPr>
                <w:vertAlign w:val="baseline"/>
              </w:rPr>
            </w:pPr>
          </w:p>
        </w:tc>
        <w:tc>
          <w:tcPr>
            <w:tcW w:w="1983" w:type="dxa"/>
            <w:noWrap w:val="0"/>
            <w:vAlign w:val="center"/>
          </w:tcPr>
          <w:p>
            <w:pPr>
              <w:pStyle w:val="4"/>
              <w:keepNext w:val="0"/>
              <w:keepLines w:val="0"/>
              <w:widowControl/>
              <w:suppressLineNumbers w:val="0"/>
              <w:wordWrap w:val="0"/>
              <w:spacing w:before="384" w:beforeAutospacing="0" w:after="60" w:afterAutospacing="0"/>
              <w:ind w:right="0"/>
              <w:jc w:val="center"/>
              <w:rPr>
                <w:rFonts w:hint="default" w:ascii="Calibri" w:hAnsi="Calibri" w:eastAsia="宋体" w:cs="Times New Roman"/>
                <w:b w:val="0"/>
                <w:bCs w:val="0"/>
                <w:kern w:val="2"/>
                <w:sz w:val="21"/>
                <w:szCs w:val="24"/>
                <w:vertAlign w:val="baseline"/>
                <w:lang w:val="en-US" w:eastAsia="zh-CN" w:bidi="ar-SA"/>
              </w:rPr>
            </w:pPr>
            <w:r>
              <w:rPr>
                <w:rFonts w:hint="eastAsia" w:ascii="Calibri" w:hAnsi="Calibri" w:eastAsia="宋体" w:cs="Times New Roman"/>
                <w:b w:val="0"/>
                <w:bCs w:val="0"/>
                <w:kern w:val="2"/>
                <w:sz w:val="21"/>
                <w:szCs w:val="24"/>
                <w:vertAlign w:val="baseline"/>
                <w:lang w:val="en-US" w:eastAsia="zh-CN" w:bidi="ar-SA"/>
              </w:rPr>
              <w:t>中创汇科</w:t>
            </w:r>
            <w:r>
              <w:rPr>
                <w:rFonts w:hint="eastAsia" w:cs="Times New Roman"/>
                <w:b w:val="0"/>
                <w:bCs w:val="0"/>
                <w:kern w:val="2"/>
                <w:sz w:val="21"/>
                <w:szCs w:val="24"/>
                <w:vertAlign w:val="baseline"/>
                <w:lang w:val="en-US" w:eastAsia="zh-CN" w:bidi="ar-SA"/>
              </w:rPr>
              <w:t>、</w:t>
            </w:r>
            <w:r>
              <w:rPr>
                <w:rFonts w:hint="default" w:ascii="Calibri" w:hAnsi="Calibri" w:eastAsia="宋体" w:cs="Times New Roman"/>
                <w:b w:val="0"/>
                <w:bCs w:val="0"/>
                <w:kern w:val="2"/>
                <w:sz w:val="21"/>
                <w:szCs w:val="24"/>
                <w:vertAlign w:val="baseline"/>
                <w:lang w:val="en-US" w:eastAsia="zh-CN" w:bidi="ar-SA"/>
              </w:rPr>
              <w:t>赛诺利康</w:t>
            </w:r>
            <w:r>
              <w:rPr>
                <w:rFonts w:hint="eastAsia" w:ascii="Calibri" w:hAnsi="Calibri" w:eastAsia="宋体" w:cs="Times New Roman"/>
                <w:b w:val="0"/>
                <w:bCs w:val="0"/>
                <w:kern w:val="2"/>
                <w:sz w:val="21"/>
                <w:szCs w:val="24"/>
                <w:vertAlign w:val="baseline"/>
                <w:lang w:val="en-US" w:eastAsia="zh-CN" w:bidi="ar-SA"/>
              </w:rPr>
              <w:t>，青岛立见得</w:t>
            </w:r>
          </w:p>
        </w:tc>
        <w:tc>
          <w:tcPr>
            <w:tcW w:w="2163" w:type="dxa"/>
            <w:noWrap w:val="0"/>
            <w:vAlign w:val="center"/>
          </w:tcPr>
          <w:p>
            <w:pPr>
              <w:jc w:val="center"/>
              <w:rPr>
                <w:rFonts w:hint="eastAsia"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一次性血清凝集试管</w:t>
            </w:r>
          </w:p>
        </w:tc>
        <w:tc>
          <w:tcPr>
            <w:tcW w:w="1005"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500支</w:t>
            </w:r>
          </w:p>
        </w:tc>
        <w:tc>
          <w:tcPr>
            <w:tcW w:w="1110"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5ml</w:t>
            </w:r>
          </w:p>
        </w:tc>
        <w:tc>
          <w:tcPr>
            <w:tcW w:w="1410"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1/支</w:t>
            </w:r>
          </w:p>
        </w:tc>
        <w:tc>
          <w:tcPr>
            <w:tcW w:w="1020" w:type="dxa"/>
            <w:noWrap w:val="0"/>
            <w:vAlign w:val="center"/>
          </w:tcPr>
          <w:p>
            <w:pPr>
              <w:jc w:val="cente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vertAlign w:val="baseline"/>
              </w:rPr>
            </w:pPr>
          </w:p>
        </w:tc>
        <w:tc>
          <w:tcPr>
            <w:tcW w:w="1983" w:type="dxa"/>
            <w:noWrap w:val="0"/>
            <w:vAlign w:val="center"/>
          </w:tcPr>
          <w:p>
            <w:pPr>
              <w:jc w:val="center"/>
              <w:rPr>
                <w:rFonts w:hint="default" w:ascii="Calibri" w:hAnsi="Calibri" w:eastAsia="宋体"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江西祥瑞，河南瑞科，朱氏</w:t>
            </w:r>
          </w:p>
        </w:tc>
        <w:tc>
          <w:tcPr>
            <w:tcW w:w="2163" w:type="dxa"/>
            <w:noWrap w:val="0"/>
            <w:vAlign w:val="center"/>
          </w:tcPr>
          <w:p>
            <w:pPr>
              <w:jc w:val="center"/>
              <w:rPr>
                <w:rFonts w:hint="default"/>
                <w:vertAlign w:val="baseline"/>
                <w:lang w:val="en-US" w:eastAsia="zh-CN"/>
              </w:rPr>
            </w:pPr>
            <w:r>
              <w:rPr>
                <w:rFonts w:hint="eastAsia"/>
                <w:vertAlign w:val="baseline"/>
                <w:lang w:val="en-US" w:eastAsia="zh-CN"/>
              </w:rPr>
              <w:t>一次性手术衣</w:t>
            </w:r>
          </w:p>
        </w:tc>
        <w:tc>
          <w:tcPr>
            <w:tcW w:w="1005" w:type="dxa"/>
            <w:noWrap w:val="0"/>
            <w:vAlign w:val="center"/>
          </w:tcPr>
          <w:p>
            <w:pPr>
              <w:jc w:val="center"/>
              <w:rPr>
                <w:rFonts w:hint="default"/>
                <w:vertAlign w:val="baseline"/>
                <w:lang w:val="en-US" w:eastAsia="zh-CN"/>
              </w:rPr>
            </w:pPr>
            <w:r>
              <w:rPr>
                <w:rFonts w:hint="eastAsia"/>
                <w:vertAlign w:val="baseline"/>
                <w:lang w:val="en-US" w:eastAsia="zh-CN"/>
              </w:rPr>
              <w:t>200件</w:t>
            </w:r>
          </w:p>
        </w:tc>
        <w:tc>
          <w:tcPr>
            <w:tcW w:w="1110" w:type="dxa"/>
            <w:noWrap w:val="0"/>
            <w:vAlign w:val="center"/>
          </w:tcPr>
          <w:p>
            <w:pPr>
              <w:jc w:val="center"/>
              <w:rPr>
                <w:rFonts w:hint="default"/>
                <w:vertAlign w:val="baseline"/>
                <w:lang w:val="en-US" w:eastAsia="zh-CN"/>
              </w:rPr>
            </w:pPr>
            <w:r>
              <w:rPr>
                <w:rFonts w:hint="eastAsia"/>
                <w:vertAlign w:val="baseline"/>
                <w:lang w:val="en-US" w:eastAsia="zh-CN"/>
              </w:rPr>
              <w:t>1/件</w:t>
            </w:r>
          </w:p>
        </w:tc>
        <w:tc>
          <w:tcPr>
            <w:tcW w:w="1410" w:type="dxa"/>
            <w:noWrap w:val="0"/>
            <w:vAlign w:val="center"/>
          </w:tcPr>
          <w:p>
            <w:pPr>
              <w:jc w:val="center"/>
              <w:rPr>
                <w:rFonts w:hint="default"/>
                <w:vertAlign w:val="baseline"/>
                <w:lang w:val="en-US" w:eastAsia="zh-CN"/>
              </w:rPr>
            </w:pPr>
            <w:r>
              <w:rPr>
                <w:rFonts w:hint="eastAsia"/>
                <w:vertAlign w:val="baseline"/>
                <w:lang w:val="en-US" w:eastAsia="zh-CN"/>
              </w:rPr>
              <w:t>12/件</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vertAlign w:val="baseline"/>
              </w:rPr>
            </w:pPr>
          </w:p>
        </w:tc>
        <w:tc>
          <w:tcPr>
            <w:tcW w:w="1983" w:type="dxa"/>
            <w:noWrap w:val="0"/>
            <w:vAlign w:val="center"/>
          </w:tcPr>
          <w:p>
            <w:pPr>
              <w:jc w:val="center"/>
              <w:rPr>
                <w:rFonts w:hint="default" w:ascii="Calibri" w:hAnsi="Calibri" w:eastAsia="宋体"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朱氏，英科医疗，容贝得医疗</w:t>
            </w:r>
          </w:p>
        </w:tc>
        <w:tc>
          <w:tcPr>
            <w:tcW w:w="2163" w:type="dxa"/>
            <w:noWrap w:val="0"/>
            <w:vAlign w:val="center"/>
          </w:tcPr>
          <w:p>
            <w:pPr>
              <w:jc w:val="center"/>
              <w:rPr>
                <w:rFonts w:hint="default"/>
                <w:vertAlign w:val="baseline"/>
                <w:lang w:val="en-US" w:eastAsia="zh-CN"/>
              </w:rPr>
            </w:pPr>
            <w:r>
              <w:rPr>
                <w:rFonts w:hint="eastAsia"/>
                <w:vertAlign w:val="baseline"/>
                <w:lang w:val="en-US" w:eastAsia="zh-CN"/>
              </w:rPr>
              <w:t>帽子</w:t>
            </w:r>
          </w:p>
        </w:tc>
        <w:tc>
          <w:tcPr>
            <w:tcW w:w="1005" w:type="dxa"/>
            <w:noWrap w:val="0"/>
            <w:vAlign w:val="center"/>
          </w:tcPr>
          <w:p>
            <w:pPr>
              <w:jc w:val="center"/>
              <w:rPr>
                <w:rFonts w:hint="default"/>
                <w:vertAlign w:val="baseline"/>
                <w:lang w:val="en-US" w:eastAsia="zh-CN"/>
              </w:rPr>
            </w:pPr>
            <w:r>
              <w:rPr>
                <w:rFonts w:hint="eastAsia"/>
                <w:vertAlign w:val="baseline"/>
                <w:lang w:val="en-US" w:eastAsia="zh-CN"/>
              </w:rPr>
              <w:t>500只</w:t>
            </w:r>
          </w:p>
        </w:tc>
        <w:tc>
          <w:tcPr>
            <w:tcW w:w="1110" w:type="dxa"/>
            <w:noWrap w:val="0"/>
            <w:vAlign w:val="center"/>
          </w:tcPr>
          <w:p>
            <w:pPr>
              <w:jc w:val="center"/>
              <w:rPr>
                <w:rFonts w:hint="default"/>
                <w:vertAlign w:val="baseline"/>
                <w:lang w:val="en-US" w:eastAsia="zh-CN"/>
              </w:rPr>
            </w:pPr>
            <w:r>
              <w:rPr>
                <w:rFonts w:hint="eastAsia"/>
                <w:vertAlign w:val="baseline"/>
                <w:lang w:val="en-US" w:eastAsia="zh-CN"/>
              </w:rPr>
              <w:t>20/袋</w:t>
            </w:r>
          </w:p>
        </w:tc>
        <w:tc>
          <w:tcPr>
            <w:tcW w:w="1410" w:type="dxa"/>
            <w:noWrap w:val="0"/>
            <w:vAlign w:val="center"/>
          </w:tcPr>
          <w:p>
            <w:pPr>
              <w:jc w:val="center"/>
              <w:rPr>
                <w:rFonts w:hint="default"/>
                <w:vertAlign w:val="baseline"/>
                <w:lang w:val="en-US" w:eastAsia="zh-CN"/>
              </w:rPr>
            </w:pPr>
            <w:r>
              <w:rPr>
                <w:rFonts w:hint="eastAsia"/>
                <w:vertAlign w:val="baseline"/>
                <w:lang w:val="en-US" w:eastAsia="zh-CN"/>
              </w:rPr>
              <w:t>0.4/只</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vertAlign w:val="baseline"/>
              </w:rPr>
            </w:pPr>
          </w:p>
        </w:tc>
        <w:tc>
          <w:tcPr>
            <w:tcW w:w="1983" w:type="dxa"/>
            <w:noWrap w:val="0"/>
            <w:vAlign w:val="center"/>
          </w:tcPr>
          <w:p>
            <w:pPr>
              <w:jc w:val="center"/>
              <w:rPr>
                <w:rFonts w:hint="default" w:ascii="Calibri" w:hAnsi="Calibri" w:eastAsia="宋体"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海氏海诺，3M，英科医疗</w:t>
            </w:r>
          </w:p>
        </w:tc>
        <w:tc>
          <w:tcPr>
            <w:tcW w:w="2163" w:type="dxa"/>
            <w:noWrap w:val="0"/>
            <w:vAlign w:val="center"/>
          </w:tcPr>
          <w:p>
            <w:pPr>
              <w:jc w:val="center"/>
              <w:rPr>
                <w:rFonts w:hint="default"/>
                <w:vertAlign w:val="baseline"/>
                <w:lang w:val="en-US" w:eastAsia="zh-CN"/>
              </w:rPr>
            </w:pPr>
            <w:r>
              <w:rPr>
                <w:rFonts w:hint="eastAsia"/>
                <w:vertAlign w:val="baseline"/>
                <w:lang w:val="en-US" w:eastAsia="zh-CN"/>
              </w:rPr>
              <w:t>口罩</w:t>
            </w:r>
          </w:p>
        </w:tc>
        <w:tc>
          <w:tcPr>
            <w:tcW w:w="1005" w:type="dxa"/>
            <w:noWrap w:val="0"/>
            <w:vAlign w:val="center"/>
          </w:tcPr>
          <w:p>
            <w:pPr>
              <w:jc w:val="center"/>
              <w:rPr>
                <w:rFonts w:hint="default"/>
                <w:vertAlign w:val="baseline"/>
                <w:lang w:val="en-US" w:eastAsia="zh-CN"/>
              </w:rPr>
            </w:pPr>
            <w:r>
              <w:rPr>
                <w:rFonts w:hint="eastAsia"/>
                <w:vertAlign w:val="baseline"/>
                <w:lang w:val="en-US" w:eastAsia="zh-CN"/>
              </w:rPr>
              <w:t>1000只</w:t>
            </w:r>
          </w:p>
        </w:tc>
        <w:tc>
          <w:tcPr>
            <w:tcW w:w="1110" w:type="dxa"/>
            <w:noWrap w:val="0"/>
            <w:vAlign w:val="center"/>
          </w:tcPr>
          <w:p>
            <w:pPr>
              <w:jc w:val="center"/>
              <w:rPr>
                <w:rFonts w:hint="default"/>
                <w:vertAlign w:val="baseline"/>
                <w:lang w:val="en-US" w:eastAsia="zh-CN"/>
              </w:rPr>
            </w:pPr>
            <w:r>
              <w:rPr>
                <w:rFonts w:hint="eastAsia"/>
                <w:vertAlign w:val="baseline"/>
                <w:lang w:val="en-US" w:eastAsia="zh-CN"/>
              </w:rPr>
              <w:t>1/只</w:t>
            </w:r>
          </w:p>
        </w:tc>
        <w:tc>
          <w:tcPr>
            <w:tcW w:w="1410" w:type="dxa"/>
            <w:noWrap w:val="0"/>
            <w:vAlign w:val="center"/>
          </w:tcPr>
          <w:p>
            <w:pPr>
              <w:jc w:val="center"/>
              <w:rPr>
                <w:rFonts w:hint="default"/>
                <w:vertAlign w:val="baseline"/>
                <w:lang w:val="en-US" w:eastAsia="zh-CN"/>
              </w:rPr>
            </w:pPr>
            <w:r>
              <w:rPr>
                <w:rFonts w:hint="eastAsia"/>
                <w:vertAlign w:val="baseline"/>
                <w:lang w:val="en-US" w:eastAsia="zh-CN"/>
              </w:rPr>
              <w:t>0.5/只</w:t>
            </w:r>
          </w:p>
        </w:tc>
        <w:tc>
          <w:tcPr>
            <w:tcW w:w="1020" w:type="dxa"/>
            <w:noWrap w:val="0"/>
            <w:vAlign w:val="center"/>
          </w:tcPr>
          <w:p>
            <w:pPr>
              <w:jc w:val="center"/>
              <w:rPr>
                <w:rFonts w:hint="default" w:eastAsia="宋体"/>
                <w:vertAlign w:val="baseline"/>
                <w:lang w:val="en-US" w:eastAsia="zh-CN"/>
              </w:rPr>
            </w:pPr>
            <w:r>
              <w:rPr>
                <w:rFonts w:hint="eastAsia"/>
                <w:vertAlign w:val="baseline"/>
                <w:lang w:val="en-US" w:eastAsia="zh-CN"/>
              </w:rPr>
              <w:t>医用外科口罩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vertAlign w:val="baseline"/>
              </w:rPr>
            </w:pPr>
          </w:p>
        </w:tc>
        <w:tc>
          <w:tcPr>
            <w:tcW w:w="1983" w:type="dxa"/>
            <w:noWrap w:val="0"/>
            <w:vAlign w:val="center"/>
          </w:tcPr>
          <w:p>
            <w:pPr>
              <w:jc w:val="center"/>
              <w:rPr>
                <w:rFonts w:hint="default" w:ascii="Calibri" w:hAnsi="Calibri" w:eastAsia="宋体"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英科医疗，朱氏，杜邦</w:t>
            </w:r>
          </w:p>
        </w:tc>
        <w:tc>
          <w:tcPr>
            <w:tcW w:w="2163" w:type="dxa"/>
            <w:noWrap w:val="0"/>
            <w:vAlign w:val="center"/>
          </w:tcPr>
          <w:p>
            <w:pPr>
              <w:jc w:val="center"/>
              <w:rPr>
                <w:rFonts w:hint="eastAsia"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鞋套</w:t>
            </w:r>
          </w:p>
        </w:tc>
        <w:tc>
          <w:tcPr>
            <w:tcW w:w="1005" w:type="dxa"/>
            <w:noWrap w:val="0"/>
            <w:vAlign w:val="center"/>
          </w:tcPr>
          <w:p>
            <w:pPr>
              <w:jc w:val="center"/>
              <w:rPr>
                <w:rFonts w:hint="eastAsia"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500双</w:t>
            </w:r>
          </w:p>
        </w:tc>
        <w:tc>
          <w:tcPr>
            <w:tcW w:w="1110"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1/双</w:t>
            </w:r>
          </w:p>
        </w:tc>
        <w:tc>
          <w:tcPr>
            <w:tcW w:w="1410"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5/双</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vertAlign w:val="baseline"/>
              </w:rPr>
            </w:pPr>
          </w:p>
        </w:tc>
        <w:tc>
          <w:tcPr>
            <w:tcW w:w="1983" w:type="dxa"/>
            <w:noWrap w:val="0"/>
            <w:vAlign w:val="center"/>
          </w:tcPr>
          <w:p>
            <w:pPr>
              <w:jc w:val="center"/>
              <w:rPr>
                <w:rFonts w:hint="default" w:ascii="Calibri" w:hAnsi="Calibri" w:eastAsia="宋体" w:cs="Times New Roman"/>
                <w:b w:val="0"/>
                <w:bCs w:val="0"/>
                <w:kern w:val="2"/>
                <w:sz w:val="21"/>
                <w:szCs w:val="24"/>
                <w:vertAlign w:val="baseline"/>
                <w:lang w:val="en-US" w:eastAsia="zh-CN" w:bidi="ar-SA"/>
              </w:rPr>
            </w:pPr>
            <w:r>
              <w:rPr>
                <w:rFonts w:hint="eastAsia" w:cs="Times New Roman"/>
                <w:b w:val="0"/>
                <w:bCs w:val="0"/>
                <w:kern w:val="2"/>
                <w:sz w:val="21"/>
                <w:szCs w:val="24"/>
                <w:vertAlign w:val="baseline"/>
                <w:lang w:val="en-US" w:eastAsia="zh-CN" w:bidi="ar-SA"/>
              </w:rPr>
              <w:t>科邦，英科医疗，海氏海诺</w:t>
            </w:r>
          </w:p>
        </w:tc>
        <w:tc>
          <w:tcPr>
            <w:tcW w:w="2163" w:type="dxa"/>
            <w:noWrap w:val="0"/>
            <w:vAlign w:val="center"/>
          </w:tcPr>
          <w:p>
            <w:pPr>
              <w:jc w:val="center"/>
              <w:rPr>
                <w:rFonts w:hint="eastAsia"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手套</w:t>
            </w:r>
          </w:p>
        </w:tc>
        <w:tc>
          <w:tcPr>
            <w:tcW w:w="1005" w:type="dxa"/>
            <w:noWrap w:val="0"/>
            <w:vAlign w:val="center"/>
          </w:tcPr>
          <w:p>
            <w:pPr>
              <w:jc w:val="center"/>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3000付</w:t>
            </w:r>
          </w:p>
        </w:tc>
        <w:tc>
          <w:tcPr>
            <w:tcW w:w="1110" w:type="dxa"/>
            <w:noWrap w:val="0"/>
            <w:vAlign w:val="center"/>
          </w:tcPr>
          <w:p>
            <w:pPr>
              <w:jc w:val="center"/>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1/付</w:t>
            </w:r>
          </w:p>
        </w:tc>
        <w:tc>
          <w:tcPr>
            <w:tcW w:w="1410" w:type="dxa"/>
            <w:noWrap w:val="0"/>
            <w:vAlign w:val="center"/>
          </w:tcPr>
          <w:p>
            <w:pPr>
              <w:jc w:val="center"/>
              <w:rPr>
                <w:rFonts w:hint="default" w:cs="Times New Roman"/>
                <w:kern w:val="2"/>
                <w:sz w:val="21"/>
                <w:szCs w:val="24"/>
                <w:vertAlign w:val="baseline"/>
                <w:lang w:val="en-US" w:eastAsia="zh-CN" w:bidi="ar-SA"/>
              </w:rPr>
            </w:pPr>
            <w:r>
              <w:rPr>
                <w:rFonts w:hint="eastAsia" w:cs="Times New Roman"/>
                <w:kern w:val="2"/>
                <w:sz w:val="21"/>
                <w:szCs w:val="24"/>
                <w:vertAlign w:val="baseline"/>
                <w:lang w:val="en-US" w:eastAsia="zh-CN" w:bidi="ar-SA"/>
              </w:rPr>
              <w:t>1.3/付</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39" w:type="dxa"/>
            <w:vMerge w:val="continue"/>
            <w:noWrap w:val="0"/>
            <w:vAlign w:val="center"/>
          </w:tcPr>
          <w:p>
            <w:pPr>
              <w:jc w:val="center"/>
              <w:rPr>
                <w:vertAlign w:val="baseline"/>
              </w:rPr>
            </w:pPr>
          </w:p>
        </w:tc>
        <w:tc>
          <w:tcPr>
            <w:tcW w:w="1983" w:type="dxa"/>
            <w:noWrap w:val="0"/>
            <w:vAlign w:val="center"/>
          </w:tcPr>
          <w:p>
            <w:pPr>
              <w:jc w:val="center"/>
              <w:rPr>
                <w:rFonts w:hint="default" w:ascii="Calibri" w:hAnsi="Calibri" w:eastAsia="宋体" w:cs="Times New Roman"/>
                <w:b w:val="0"/>
                <w:bCs w:val="0"/>
                <w:kern w:val="2"/>
                <w:sz w:val="21"/>
                <w:szCs w:val="24"/>
                <w:vertAlign w:val="baseline"/>
                <w:lang w:val="en-US" w:eastAsia="zh-CN" w:bidi="ar-SA"/>
              </w:rPr>
            </w:pPr>
            <w:r>
              <w:rPr>
                <w:rFonts w:hint="eastAsia" w:ascii="Calibri" w:hAnsi="Calibri" w:eastAsia="宋体" w:cs="Times New Roman"/>
                <w:b w:val="0"/>
                <w:bCs w:val="0"/>
                <w:kern w:val="2"/>
                <w:sz w:val="21"/>
                <w:szCs w:val="24"/>
                <w:vertAlign w:val="baseline"/>
                <w:lang w:val="en-US" w:eastAsia="zh-CN" w:bidi="ar-SA"/>
              </w:rPr>
              <w:t>环凯</w:t>
            </w:r>
            <w:r>
              <w:rPr>
                <w:rFonts w:hint="eastAsia" w:cs="Times New Roman"/>
                <w:b w:val="0"/>
                <w:bCs w:val="0"/>
                <w:kern w:val="2"/>
                <w:sz w:val="21"/>
                <w:szCs w:val="24"/>
                <w:vertAlign w:val="baseline"/>
                <w:lang w:val="en-US" w:eastAsia="zh-CN" w:bidi="ar-SA"/>
              </w:rPr>
              <w:t>，海博，陆桥</w:t>
            </w:r>
          </w:p>
        </w:tc>
        <w:tc>
          <w:tcPr>
            <w:tcW w:w="2163" w:type="dxa"/>
            <w:noWrap w:val="0"/>
            <w:vAlign w:val="center"/>
          </w:tcPr>
          <w:p>
            <w:pPr>
              <w:jc w:val="center"/>
              <w:rPr>
                <w:rFonts w:hint="eastAsia"/>
                <w:vertAlign w:val="baseline"/>
                <w:lang w:val="en-US" w:eastAsia="zh-CN"/>
              </w:rPr>
            </w:pPr>
            <w:r>
              <w:rPr>
                <w:rFonts w:hint="eastAsia"/>
                <w:vertAlign w:val="baseline"/>
                <w:lang w:val="en-US" w:eastAsia="zh-CN"/>
              </w:rPr>
              <w:t>生理盐水</w:t>
            </w:r>
          </w:p>
        </w:tc>
        <w:tc>
          <w:tcPr>
            <w:tcW w:w="1005" w:type="dxa"/>
            <w:noWrap w:val="0"/>
            <w:vAlign w:val="center"/>
          </w:tcPr>
          <w:p>
            <w:pPr>
              <w:jc w:val="center"/>
              <w:rPr>
                <w:rFonts w:hint="default"/>
                <w:vertAlign w:val="baseline"/>
                <w:lang w:val="en-US" w:eastAsia="zh-CN"/>
              </w:rPr>
            </w:pPr>
            <w:r>
              <w:rPr>
                <w:rFonts w:hint="eastAsia"/>
                <w:vertAlign w:val="baseline"/>
                <w:lang w:val="en-US" w:eastAsia="zh-CN"/>
              </w:rPr>
              <w:t>80支</w:t>
            </w:r>
          </w:p>
        </w:tc>
        <w:tc>
          <w:tcPr>
            <w:tcW w:w="1110" w:type="dxa"/>
            <w:noWrap w:val="0"/>
            <w:vAlign w:val="center"/>
          </w:tcPr>
          <w:p>
            <w:pPr>
              <w:jc w:val="center"/>
              <w:rPr>
                <w:rFonts w:hint="default"/>
                <w:vertAlign w:val="baseline"/>
                <w:lang w:val="en-US" w:eastAsia="zh-CN"/>
              </w:rPr>
            </w:pPr>
            <w:r>
              <w:rPr>
                <w:rFonts w:hint="eastAsia"/>
                <w:vertAlign w:val="baseline"/>
                <w:lang w:val="en-US" w:eastAsia="zh-CN"/>
              </w:rPr>
              <w:t>9ml</w:t>
            </w:r>
          </w:p>
        </w:tc>
        <w:tc>
          <w:tcPr>
            <w:tcW w:w="1410" w:type="dxa"/>
            <w:noWrap w:val="0"/>
            <w:vAlign w:val="center"/>
          </w:tcPr>
          <w:p>
            <w:pPr>
              <w:jc w:val="center"/>
              <w:rPr>
                <w:rFonts w:hint="default"/>
                <w:vertAlign w:val="baseline"/>
                <w:lang w:val="en-US" w:eastAsia="zh-CN"/>
              </w:rPr>
            </w:pPr>
            <w:r>
              <w:rPr>
                <w:rFonts w:hint="eastAsia"/>
                <w:vertAlign w:val="baseline"/>
                <w:lang w:val="en-US" w:eastAsia="zh-CN"/>
              </w:rPr>
              <w:t>5.5/支</w:t>
            </w:r>
          </w:p>
        </w:tc>
        <w:tc>
          <w:tcPr>
            <w:tcW w:w="1020" w:type="dxa"/>
            <w:noWrap w:val="0"/>
            <w:vAlign w:val="center"/>
          </w:tcPr>
          <w:p>
            <w:pPr>
              <w:jc w:val="center"/>
              <w:rPr>
                <w:rFonts w:hint="default" w:eastAsia="宋体"/>
                <w:vertAlign w:val="baseline"/>
                <w:lang w:val="en-US" w:eastAsia="zh-CN"/>
              </w:rPr>
            </w:pPr>
          </w:p>
        </w:tc>
      </w:tr>
    </w:tbl>
    <w:p>
      <w:pPr>
        <w:spacing w:line="500" w:lineRule="exact"/>
        <w:jc w:val="both"/>
        <w:rPr>
          <w:rFonts w:hint="default" w:ascii="宋体" w:hAnsi="宋体" w:eastAsia="宋体"/>
          <w:b/>
          <w:sz w:val="28"/>
          <w:szCs w:val="28"/>
          <w:lang w:val="en-US" w:eastAsia="zh-CN"/>
        </w:rPr>
      </w:pPr>
      <w:r>
        <w:rPr>
          <w:rFonts w:hint="eastAsia" w:ascii="宋体" w:hAnsi="宋体"/>
          <w:b/>
          <w:sz w:val="28"/>
          <w:szCs w:val="28"/>
          <w:lang w:val="en-US" w:eastAsia="zh-CN"/>
        </w:rPr>
        <w:t>肠道传染病试剂需求：</w:t>
      </w:r>
    </w:p>
    <w:tbl>
      <w:tblPr>
        <w:tblStyle w:val="8"/>
        <w:tblW w:w="9329"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995"/>
        <w:gridCol w:w="1934"/>
        <w:gridCol w:w="975"/>
        <w:gridCol w:w="1125"/>
        <w:gridCol w:w="1395"/>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noWrap w:val="0"/>
            <w:vAlign w:val="top"/>
          </w:tcPr>
          <w:p>
            <w:pPr>
              <w:rPr>
                <w:rFonts w:hint="default"/>
                <w:vertAlign w:val="baseline"/>
                <w:lang w:val="en-US" w:eastAsia="zh-CN"/>
              </w:rPr>
            </w:pPr>
          </w:p>
        </w:tc>
        <w:tc>
          <w:tcPr>
            <w:tcW w:w="1995" w:type="dxa"/>
            <w:noWrap w:val="0"/>
            <w:vAlign w:val="center"/>
          </w:tcPr>
          <w:p>
            <w:pPr>
              <w:jc w:val="both"/>
              <w:rPr>
                <w:rFonts w:hint="eastAsia" w:eastAsia="宋体"/>
                <w:vertAlign w:val="baseline"/>
                <w:lang w:val="en-US" w:eastAsia="zh-CN"/>
              </w:rPr>
            </w:pPr>
            <w:r>
              <w:rPr>
                <w:rFonts w:hint="eastAsia"/>
                <w:vertAlign w:val="baseline"/>
                <w:lang w:val="en-US" w:eastAsia="zh-CN"/>
              </w:rPr>
              <w:t>需求品牌</w:t>
            </w:r>
          </w:p>
        </w:tc>
        <w:tc>
          <w:tcPr>
            <w:tcW w:w="1934" w:type="dxa"/>
            <w:noWrap w:val="0"/>
            <w:vAlign w:val="center"/>
          </w:tcPr>
          <w:p>
            <w:pPr>
              <w:ind w:firstLine="420" w:firstLineChars="200"/>
              <w:jc w:val="both"/>
              <w:rPr>
                <w:rFonts w:hint="eastAsia" w:eastAsia="宋体"/>
                <w:vertAlign w:val="baseline"/>
                <w:lang w:val="en-US" w:eastAsia="zh-CN"/>
              </w:rPr>
            </w:pPr>
            <w:r>
              <w:rPr>
                <w:rFonts w:hint="eastAsia"/>
                <w:vertAlign w:val="baseline"/>
                <w:lang w:val="en-US" w:eastAsia="zh-CN"/>
              </w:rPr>
              <w:t>名称</w:t>
            </w:r>
          </w:p>
        </w:tc>
        <w:tc>
          <w:tcPr>
            <w:tcW w:w="975" w:type="dxa"/>
            <w:noWrap w:val="0"/>
            <w:vAlign w:val="center"/>
          </w:tcPr>
          <w:p>
            <w:pPr>
              <w:jc w:val="center"/>
              <w:rPr>
                <w:rFonts w:hint="default" w:eastAsia="宋体"/>
                <w:vertAlign w:val="baseline"/>
                <w:lang w:val="en-US" w:eastAsia="zh-CN"/>
              </w:rPr>
            </w:pPr>
            <w:r>
              <w:rPr>
                <w:rFonts w:hint="eastAsia"/>
                <w:vertAlign w:val="baseline"/>
                <w:lang w:val="en-US" w:eastAsia="zh-CN"/>
              </w:rPr>
              <w:t>数量</w:t>
            </w:r>
          </w:p>
        </w:tc>
        <w:tc>
          <w:tcPr>
            <w:tcW w:w="1125" w:type="dxa"/>
            <w:noWrap w:val="0"/>
            <w:vAlign w:val="center"/>
          </w:tcPr>
          <w:p>
            <w:pPr>
              <w:ind w:firstLine="420" w:firstLineChars="200"/>
              <w:jc w:val="both"/>
              <w:rPr>
                <w:rFonts w:hint="default" w:eastAsia="宋体"/>
                <w:vertAlign w:val="baseline"/>
                <w:lang w:val="en-US" w:eastAsia="zh-CN"/>
              </w:rPr>
            </w:pPr>
            <w:r>
              <w:rPr>
                <w:rFonts w:hint="eastAsia"/>
                <w:vertAlign w:val="baseline"/>
                <w:lang w:val="en-US" w:eastAsia="zh-CN"/>
              </w:rPr>
              <w:t>规格</w:t>
            </w:r>
          </w:p>
        </w:tc>
        <w:tc>
          <w:tcPr>
            <w:tcW w:w="1395" w:type="dxa"/>
            <w:noWrap w:val="0"/>
            <w:vAlign w:val="center"/>
          </w:tcPr>
          <w:p>
            <w:pPr>
              <w:jc w:val="center"/>
              <w:rPr>
                <w:rFonts w:hint="default" w:eastAsia="宋体"/>
                <w:vertAlign w:val="baseline"/>
                <w:lang w:val="en-US" w:eastAsia="zh-CN"/>
              </w:rPr>
            </w:pPr>
            <w:r>
              <w:rPr>
                <w:rFonts w:hint="eastAsia"/>
                <w:vertAlign w:val="baseline"/>
                <w:lang w:val="en-US" w:eastAsia="zh-CN"/>
              </w:rPr>
              <w:t>单价限价</w:t>
            </w:r>
          </w:p>
        </w:tc>
        <w:tc>
          <w:tcPr>
            <w:tcW w:w="1020" w:type="dxa"/>
            <w:noWrap w:val="0"/>
            <w:vAlign w:val="center"/>
          </w:tcPr>
          <w:p>
            <w:pPr>
              <w:jc w:val="center"/>
              <w:rPr>
                <w:rFonts w:hint="eastAsia" w:eastAsia="宋体"/>
                <w:vertAlign w:val="baseline"/>
                <w:lang w:val="en-US" w:eastAsia="zh-CN"/>
              </w:rPr>
            </w:pPr>
            <w:r>
              <w:rPr>
                <w:rFonts w:hint="eastAsia"/>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restart"/>
            <w:noWrap w:val="0"/>
            <w:vAlign w:val="center"/>
          </w:tcPr>
          <w:p>
            <w:pPr>
              <w:jc w:val="center"/>
              <w:rPr>
                <w:rFonts w:hint="eastAsia" w:eastAsia="宋体"/>
                <w:vertAlign w:val="baseline"/>
                <w:lang w:eastAsia="zh-CN"/>
              </w:rPr>
            </w:pPr>
            <w:r>
              <w:rPr>
                <w:rFonts w:hint="eastAsia"/>
                <w:vertAlign w:val="baseline"/>
                <w:lang w:eastAsia="zh-CN"/>
              </w:rPr>
              <w:t>菌痢</w:t>
            </w:r>
          </w:p>
        </w:tc>
        <w:tc>
          <w:tcPr>
            <w:tcW w:w="1995" w:type="dxa"/>
            <w:noWrap w:val="0"/>
            <w:vAlign w:val="center"/>
          </w:tcPr>
          <w:p>
            <w:pPr>
              <w:jc w:val="center"/>
              <w:rPr>
                <w:rFonts w:hint="default"/>
                <w:vertAlign w:val="baseline"/>
                <w:lang w:val="en-US" w:eastAsia="zh-CN"/>
              </w:rPr>
            </w:pPr>
            <w:r>
              <w:rPr>
                <w:rFonts w:hint="eastAsia"/>
                <w:vertAlign w:val="baseline"/>
                <w:lang w:val="en-US" w:eastAsia="zh-CN"/>
              </w:rPr>
              <w:t>环凯，陆桥，中创汇科</w:t>
            </w:r>
          </w:p>
        </w:tc>
        <w:tc>
          <w:tcPr>
            <w:tcW w:w="1934" w:type="dxa"/>
            <w:noWrap w:val="0"/>
            <w:vAlign w:val="center"/>
          </w:tcPr>
          <w:p>
            <w:pPr>
              <w:jc w:val="center"/>
              <w:rPr>
                <w:rFonts w:hint="default"/>
                <w:vertAlign w:val="baseline"/>
                <w:lang w:val="en-US" w:eastAsia="zh-CN"/>
              </w:rPr>
            </w:pPr>
            <w:r>
              <w:rPr>
                <w:rFonts w:hint="eastAsia"/>
                <w:vertAlign w:val="baseline"/>
                <w:lang w:val="en-US" w:eastAsia="zh-CN"/>
              </w:rPr>
              <w:t>GN增菌琼脂</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2瓶</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250g</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139</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top"/>
          </w:tcPr>
          <w:p>
            <w:pPr>
              <w:rPr>
                <w:rFonts w:hint="eastAsia"/>
                <w:vertAlign w:val="baseline"/>
                <w:lang w:eastAsia="zh-CN"/>
              </w:rPr>
            </w:pPr>
          </w:p>
        </w:tc>
        <w:tc>
          <w:tcPr>
            <w:tcW w:w="1995" w:type="dxa"/>
            <w:noWrap w:val="0"/>
            <w:vAlign w:val="center"/>
          </w:tcPr>
          <w:p>
            <w:pPr>
              <w:jc w:val="center"/>
              <w:rPr>
                <w:rFonts w:hint="eastAsia"/>
                <w:vertAlign w:val="baseline"/>
                <w:lang w:val="en-US" w:eastAsia="zh-CN"/>
              </w:rPr>
            </w:pPr>
            <w:r>
              <w:rPr>
                <w:rFonts w:hint="eastAsia"/>
                <w:vertAlign w:val="baseline"/>
                <w:lang w:val="en-US" w:eastAsia="zh-CN"/>
              </w:rPr>
              <w:t>环凯，陆桥，中创汇科</w:t>
            </w:r>
          </w:p>
        </w:tc>
        <w:tc>
          <w:tcPr>
            <w:tcW w:w="1934" w:type="dxa"/>
            <w:noWrap w:val="0"/>
            <w:vAlign w:val="center"/>
          </w:tcPr>
          <w:p>
            <w:pPr>
              <w:jc w:val="center"/>
              <w:rPr>
                <w:rFonts w:hint="default"/>
                <w:vertAlign w:val="baseline"/>
                <w:lang w:val="en-US" w:eastAsia="zh-CN"/>
              </w:rPr>
            </w:pPr>
            <w:r>
              <w:rPr>
                <w:rFonts w:hint="eastAsia"/>
                <w:vertAlign w:val="baseline"/>
                <w:lang w:val="en-US" w:eastAsia="zh-CN"/>
              </w:rPr>
              <w:t>营养肉汤琼脂</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2瓶</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250g</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113</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top"/>
          </w:tcPr>
          <w:p>
            <w:pPr>
              <w:rPr>
                <w:vertAlign w:val="baseline"/>
              </w:rPr>
            </w:pPr>
          </w:p>
        </w:tc>
        <w:tc>
          <w:tcPr>
            <w:tcW w:w="1995" w:type="dxa"/>
            <w:noWrap w:val="0"/>
            <w:vAlign w:val="center"/>
          </w:tcPr>
          <w:p>
            <w:pPr>
              <w:jc w:val="center"/>
              <w:rPr>
                <w:rFonts w:hint="eastAsia"/>
                <w:vertAlign w:val="baseline"/>
                <w:lang w:val="en-US" w:eastAsia="zh-CN"/>
              </w:rPr>
            </w:pPr>
            <w:r>
              <w:rPr>
                <w:rFonts w:hint="eastAsia"/>
                <w:vertAlign w:val="baseline"/>
                <w:lang w:val="en-US" w:eastAsia="zh-CN"/>
              </w:rPr>
              <w:t>环凯，陆桥，中创汇科</w:t>
            </w:r>
          </w:p>
        </w:tc>
        <w:tc>
          <w:tcPr>
            <w:tcW w:w="1934"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vertAlign w:val="baseline"/>
                <w:lang w:val="en-US" w:eastAsia="zh-CN"/>
              </w:rPr>
              <w:t>营养琼脂</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4瓶</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250g</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144</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top"/>
          </w:tcPr>
          <w:p>
            <w:pPr>
              <w:rPr>
                <w:vertAlign w:val="baseline"/>
              </w:rPr>
            </w:pPr>
          </w:p>
        </w:tc>
        <w:tc>
          <w:tcPr>
            <w:tcW w:w="1995" w:type="dxa"/>
            <w:noWrap w:val="0"/>
            <w:vAlign w:val="center"/>
          </w:tcPr>
          <w:p>
            <w:pPr>
              <w:jc w:val="center"/>
              <w:rPr>
                <w:rFonts w:hint="eastAsia"/>
                <w:vertAlign w:val="baseline"/>
                <w:lang w:val="en-US" w:eastAsia="zh-CN"/>
              </w:rPr>
            </w:pPr>
            <w:r>
              <w:rPr>
                <w:rFonts w:hint="eastAsia"/>
                <w:vertAlign w:val="baseline"/>
                <w:lang w:val="en-US" w:eastAsia="zh-CN"/>
              </w:rPr>
              <w:t>环凯，陆桥，中创汇科</w:t>
            </w:r>
          </w:p>
        </w:tc>
        <w:tc>
          <w:tcPr>
            <w:tcW w:w="1934"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vertAlign w:val="baseline"/>
                <w:lang w:val="en-US" w:eastAsia="zh-CN"/>
              </w:rPr>
              <w:t>麦康凯琼脂</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2瓶</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250g</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133</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top"/>
          </w:tcPr>
          <w:p>
            <w:pPr>
              <w:rPr>
                <w:vertAlign w:val="baseline"/>
              </w:rPr>
            </w:pPr>
          </w:p>
        </w:tc>
        <w:tc>
          <w:tcPr>
            <w:tcW w:w="1995" w:type="dxa"/>
            <w:noWrap w:val="0"/>
            <w:vAlign w:val="center"/>
          </w:tcPr>
          <w:p>
            <w:pPr>
              <w:jc w:val="center"/>
              <w:rPr>
                <w:rFonts w:hint="default"/>
                <w:vertAlign w:val="baseline"/>
                <w:lang w:val="en-US" w:eastAsia="zh-CN"/>
              </w:rPr>
            </w:pPr>
            <w:r>
              <w:rPr>
                <w:rFonts w:hint="eastAsia"/>
                <w:vertAlign w:val="baseline"/>
                <w:lang w:val="en-US" w:eastAsia="zh-CN"/>
              </w:rPr>
              <w:t>贝索，环凯，海博</w:t>
            </w:r>
          </w:p>
        </w:tc>
        <w:tc>
          <w:tcPr>
            <w:tcW w:w="1934"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vertAlign w:val="baseline"/>
                <w:lang w:val="en-US" w:eastAsia="zh-CN"/>
              </w:rPr>
              <w:t>含磁珠菌株保存管</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100支</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100支/盒</w:t>
            </w:r>
          </w:p>
        </w:tc>
        <w:tc>
          <w:tcPr>
            <w:tcW w:w="1395" w:type="dxa"/>
            <w:noWrap w:val="0"/>
            <w:vAlign w:val="center"/>
          </w:tcPr>
          <w:p>
            <w:pPr>
              <w:jc w:val="center"/>
              <w:rPr>
                <w:rFonts w:hint="eastAsia"/>
                <w:vertAlign w:val="baseline"/>
                <w:lang w:val="en-US" w:eastAsia="zh-CN"/>
              </w:rPr>
            </w:pPr>
            <w:r>
              <w:rPr>
                <w:rFonts w:hint="eastAsia"/>
                <w:vertAlign w:val="baseline"/>
                <w:lang w:val="en-US" w:eastAsia="zh-CN"/>
              </w:rPr>
              <w:t>520</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top"/>
          </w:tcPr>
          <w:p>
            <w:pPr>
              <w:rPr>
                <w:vertAlign w:val="baseline"/>
              </w:rPr>
            </w:pPr>
          </w:p>
        </w:tc>
        <w:tc>
          <w:tcPr>
            <w:tcW w:w="1995" w:type="dxa"/>
            <w:noWrap w:val="0"/>
            <w:vAlign w:val="center"/>
          </w:tcPr>
          <w:p>
            <w:pPr>
              <w:jc w:val="center"/>
              <w:rPr>
                <w:rFonts w:hint="default"/>
                <w:vertAlign w:val="baseline"/>
                <w:lang w:val="en-US" w:eastAsia="zh-CN"/>
              </w:rPr>
            </w:pPr>
            <w:r>
              <w:rPr>
                <w:rFonts w:hint="eastAsia"/>
                <w:vertAlign w:val="baseline"/>
                <w:lang w:val="en-US" w:eastAsia="zh-CN"/>
              </w:rPr>
              <w:t>宁波天润，环凯，生研</w:t>
            </w:r>
          </w:p>
        </w:tc>
        <w:tc>
          <w:tcPr>
            <w:tcW w:w="1934" w:type="dxa"/>
            <w:noWrap w:val="0"/>
            <w:vAlign w:val="center"/>
          </w:tcPr>
          <w:p>
            <w:pPr>
              <w:jc w:val="center"/>
              <w:rPr>
                <w:rFonts w:hint="default" w:ascii="Calibri" w:hAnsi="Calibri" w:eastAsia="宋体" w:cs="Times New Roman"/>
                <w:kern w:val="2"/>
                <w:sz w:val="21"/>
                <w:szCs w:val="24"/>
                <w:vertAlign w:val="baseline"/>
                <w:lang w:val="en-US" w:eastAsia="zh-CN" w:bidi="ar-SA"/>
              </w:rPr>
            </w:pPr>
            <w:r>
              <w:rPr>
                <w:rFonts w:hint="eastAsia"/>
                <w:vertAlign w:val="baseline"/>
                <w:lang w:val="en-US" w:eastAsia="zh-CN"/>
              </w:rPr>
              <w:t>志贺氏鉴定血清</w:t>
            </w:r>
          </w:p>
        </w:tc>
        <w:tc>
          <w:tcPr>
            <w:tcW w:w="975" w:type="dxa"/>
            <w:noWrap w:val="0"/>
            <w:vAlign w:val="center"/>
          </w:tcPr>
          <w:p>
            <w:pPr>
              <w:ind w:firstLine="210" w:firstLineChars="100"/>
              <w:jc w:val="center"/>
              <w:rPr>
                <w:rFonts w:hint="default"/>
                <w:vertAlign w:val="baseline"/>
                <w:lang w:val="en-US" w:eastAsia="zh-CN"/>
              </w:rPr>
            </w:pPr>
            <w:r>
              <w:rPr>
                <w:rFonts w:hint="eastAsia"/>
                <w:vertAlign w:val="baseline"/>
                <w:lang w:val="en-US" w:eastAsia="zh-CN"/>
              </w:rPr>
              <w:t>2套</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1ml*26瓶/套</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2860</w:t>
            </w:r>
          </w:p>
        </w:tc>
        <w:tc>
          <w:tcPr>
            <w:tcW w:w="1020" w:type="dxa"/>
            <w:noWrap w:val="0"/>
            <w:vAlign w:val="center"/>
          </w:tcPr>
          <w:p>
            <w:pPr>
              <w:jc w:val="center"/>
              <w:rPr>
                <w:rFonts w:hint="default" w:eastAsia="宋体"/>
                <w:vertAlign w:val="baseline"/>
                <w:lang w:val="en-US" w:eastAsia="zh-CN"/>
              </w:rPr>
            </w:pPr>
            <w:r>
              <w:rPr>
                <w:rFonts w:hint="eastAsia"/>
                <w:vertAlign w:val="baseline"/>
                <w:lang w:val="en-US" w:eastAsia="zh-CN"/>
              </w:rPr>
              <w:t>志贺氏菌属诊断血清22种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top"/>
          </w:tcPr>
          <w:p>
            <w:pPr>
              <w:rPr>
                <w:vertAlign w:val="baseline"/>
              </w:rPr>
            </w:pPr>
          </w:p>
        </w:tc>
        <w:tc>
          <w:tcPr>
            <w:tcW w:w="1995" w:type="dxa"/>
            <w:noWrap w:val="0"/>
            <w:vAlign w:val="center"/>
          </w:tcPr>
          <w:p>
            <w:pPr>
              <w:jc w:val="center"/>
              <w:rPr>
                <w:rFonts w:hint="default"/>
                <w:vertAlign w:val="baseline"/>
                <w:lang w:val="en-US" w:eastAsia="zh-CN"/>
              </w:rPr>
            </w:pPr>
            <w:r>
              <w:rPr>
                <w:rFonts w:hint="eastAsia"/>
                <w:vertAlign w:val="baseline"/>
                <w:lang w:val="en-US" w:eastAsia="zh-CN"/>
              </w:rPr>
              <w:t>环凯，比克曼，兰杰柯</w:t>
            </w:r>
          </w:p>
        </w:tc>
        <w:tc>
          <w:tcPr>
            <w:tcW w:w="1934" w:type="dxa"/>
            <w:noWrap w:val="0"/>
            <w:vAlign w:val="center"/>
          </w:tcPr>
          <w:p>
            <w:pPr>
              <w:jc w:val="center"/>
              <w:rPr>
                <w:rFonts w:hint="eastAsia"/>
                <w:vertAlign w:val="baseline"/>
                <w:lang w:val="en-US" w:eastAsia="zh-CN"/>
              </w:rPr>
            </w:pPr>
            <w:r>
              <w:rPr>
                <w:rFonts w:hint="eastAsia"/>
                <w:vertAlign w:val="baseline"/>
                <w:lang w:val="en-US" w:eastAsia="zh-CN"/>
              </w:rPr>
              <w:t>一次性无菌采样袋</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200支</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500ml</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5.0/个</w:t>
            </w:r>
          </w:p>
        </w:tc>
        <w:tc>
          <w:tcPr>
            <w:tcW w:w="1020" w:type="dxa"/>
            <w:noWrap w:val="0"/>
            <w:vAlign w:val="center"/>
          </w:tcPr>
          <w:p>
            <w:pPr>
              <w:jc w:val="center"/>
              <w:rPr>
                <w:rFonts w:hint="default"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noWrap w:val="0"/>
            <w:vAlign w:val="center"/>
          </w:tcPr>
          <w:p>
            <w:pPr>
              <w:jc w:val="center"/>
              <w:rPr>
                <w:rFonts w:hint="default"/>
                <w:vertAlign w:val="baseline"/>
                <w:lang w:val="en-US" w:eastAsia="zh-CN"/>
              </w:rPr>
            </w:pPr>
          </w:p>
        </w:tc>
        <w:tc>
          <w:tcPr>
            <w:tcW w:w="1995" w:type="dxa"/>
            <w:noWrap w:val="0"/>
            <w:vAlign w:val="center"/>
          </w:tcPr>
          <w:p>
            <w:pPr>
              <w:jc w:val="center"/>
              <w:rPr>
                <w:rFonts w:hint="eastAsia" w:eastAsia="宋体"/>
                <w:vertAlign w:val="baseline"/>
                <w:lang w:val="en-US" w:eastAsia="zh-CN"/>
              </w:rPr>
            </w:pPr>
            <w:r>
              <w:rPr>
                <w:rFonts w:hint="eastAsia"/>
                <w:vertAlign w:val="baseline"/>
                <w:lang w:val="en-US" w:eastAsia="zh-CN"/>
              </w:rPr>
              <w:t>需求品牌</w:t>
            </w:r>
          </w:p>
        </w:tc>
        <w:tc>
          <w:tcPr>
            <w:tcW w:w="1934" w:type="dxa"/>
            <w:noWrap w:val="0"/>
            <w:vAlign w:val="center"/>
          </w:tcPr>
          <w:p>
            <w:pPr>
              <w:ind w:firstLine="420" w:firstLineChars="200"/>
              <w:jc w:val="center"/>
              <w:rPr>
                <w:rFonts w:hint="eastAsia" w:eastAsia="宋体"/>
                <w:vertAlign w:val="baseline"/>
                <w:lang w:val="en-US" w:eastAsia="zh-CN"/>
              </w:rPr>
            </w:pPr>
            <w:r>
              <w:rPr>
                <w:rFonts w:hint="eastAsia"/>
                <w:vertAlign w:val="baseline"/>
                <w:lang w:val="en-US" w:eastAsia="zh-CN"/>
              </w:rPr>
              <w:t>名称</w:t>
            </w:r>
          </w:p>
        </w:tc>
        <w:tc>
          <w:tcPr>
            <w:tcW w:w="975" w:type="dxa"/>
            <w:noWrap w:val="0"/>
            <w:vAlign w:val="center"/>
          </w:tcPr>
          <w:p>
            <w:pPr>
              <w:ind w:firstLine="420" w:firstLineChars="200"/>
              <w:jc w:val="center"/>
              <w:rPr>
                <w:rFonts w:hint="default" w:eastAsia="宋体"/>
                <w:vertAlign w:val="baseline"/>
                <w:lang w:val="en-US" w:eastAsia="zh-CN"/>
              </w:rPr>
            </w:pPr>
            <w:r>
              <w:rPr>
                <w:rFonts w:hint="eastAsia"/>
                <w:vertAlign w:val="baseline"/>
                <w:lang w:val="en-US" w:eastAsia="zh-CN"/>
              </w:rPr>
              <w:t>数量</w:t>
            </w:r>
          </w:p>
        </w:tc>
        <w:tc>
          <w:tcPr>
            <w:tcW w:w="1125" w:type="dxa"/>
            <w:noWrap w:val="0"/>
            <w:vAlign w:val="center"/>
          </w:tcPr>
          <w:p>
            <w:pPr>
              <w:ind w:firstLine="420" w:firstLineChars="200"/>
              <w:jc w:val="center"/>
              <w:rPr>
                <w:rFonts w:hint="default" w:eastAsia="宋体"/>
                <w:vertAlign w:val="baseline"/>
                <w:lang w:val="en-US" w:eastAsia="zh-CN"/>
              </w:rPr>
            </w:pPr>
            <w:r>
              <w:rPr>
                <w:rFonts w:hint="eastAsia"/>
                <w:vertAlign w:val="baseline"/>
                <w:lang w:val="en-US" w:eastAsia="zh-CN"/>
              </w:rPr>
              <w:t>规格</w:t>
            </w:r>
          </w:p>
        </w:tc>
        <w:tc>
          <w:tcPr>
            <w:tcW w:w="1395" w:type="dxa"/>
            <w:noWrap w:val="0"/>
            <w:vAlign w:val="center"/>
          </w:tcPr>
          <w:p>
            <w:pPr>
              <w:jc w:val="center"/>
              <w:rPr>
                <w:rFonts w:hint="default" w:eastAsia="宋体"/>
                <w:vertAlign w:val="baseline"/>
                <w:lang w:val="en-US" w:eastAsia="zh-CN"/>
              </w:rPr>
            </w:pPr>
            <w:r>
              <w:rPr>
                <w:rFonts w:hint="eastAsia"/>
                <w:vertAlign w:val="baseline"/>
                <w:lang w:val="en-US" w:eastAsia="zh-CN"/>
              </w:rPr>
              <w:t>单价限价</w:t>
            </w:r>
          </w:p>
        </w:tc>
        <w:tc>
          <w:tcPr>
            <w:tcW w:w="1020" w:type="dxa"/>
            <w:noWrap w:val="0"/>
            <w:vAlign w:val="center"/>
          </w:tcPr>
          <w:p>
            <w:pPr>
              <w:jc w:val="center"/>
              <w:rPr>
                <w:rFonts w:hint="eastAsia" w:eastAsia="宋体"/>
                <w:vertAlign w:val="baseline"/>
                <w:lang w:val="en-US" w:eastAsia="zh-CN"/>
              </w:rPr>
            </w:pPr>
            <w:r>
              <w:rPr>
                <w:rFonts w:hint="eastAsia"/>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restart"/>
            <w:noWrap w:val="0"/>
            <w:vAlign w:val="center"/>
          </w:tcPr>
          <w:p>
            <w:pPr>
              <w:jc w:val="center"/>
              <w:rPr>
                <w:rFonts w:hint="eastAsia" w:eastAsia="宋体"/>
                <w:vertAlign w:val="baseline"/>
                <w:lang w:eastAsia="zh-CN"/>
              </w:rPr>
            </w:pPr>
            <w:r>
              <w:rPr>
                <w:rFonts w:hint="eastAsia"/>
                <w:vertAlign w:val="baseline"/>
                <w:lang w:eastAsia="zh-CN"/>
              </w:rPr>
              <w:t>霍乱</w:t>
            </w:r>
          </w:p>
        </w:tc>
        <w:tc>
          <w:tcPr>
            <w:tcW w:w="1995" w:type="dxa"/>
            <w:noWrap w:val="0"/>
            <w:vAlign w:val="center"/>
          </w:tcPr>
          <w:p>
            <w:pPr>
              <w:jc w:val="center"/>
              <w:rPr>
                <w:rFonts w:hint="default"/>
                <w:vertAlign w:val="baseline"/>
                <w:lang w:val="en-US" w:eastAsia="zh-CN"/>
              </w:rPr>
            </w:pPr>
            <w:r>
              <w:rPr>
                <w:rFonts w:hint="eastAsia"/>
                <w:vertAlign w:val="baseline"/>
                <w:lang w:val="en-US" w:eastAsia="zh-CN"/>
              </w:rPr>
              <w:t>郑州万泰，辽宁迪浩，广州益康达</w:t>
            </w:r>
          </w:p>
        </w:tc>
        <w:tc>
          <w:tcPr>
            <w:tcW w:w="1934" w:type="dxa"/>
            <w:noWrap w:val="0"/>
            <w:vAlign w:val="center"/>
          </w:tcPr>
          <w:p>
            <w:pPr>
              <w:jc w:val="center"/>
              <w:rPr>
                <w:rFonts w:hint="default"/>
                <w:vertAlign w:val="baseline"/>
                <w:lang w:val="en-US" w:eastAsia="zh-CN"/>
              </w:rPr>
            </w:pPr>
            <w:r>
              <w:rPr>
                <w:rFonts w:hint="eastAsia"/>
                <w:vertAlign w:val="baseline"/>
                <w:lang w:val="en-US" w:eastAsia="zh-CN"/>
              </w:rPr>
              <w:t>O1群、O139群胶体金检测试剂</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20盒</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50T/盒</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800</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center"/>
          </w:tcPr>
          <w:p>
            <w:pPr>
              <w:jc w:val="center"/>
              <w:rPr>
                <w:vertAlign w:val="baseline"/>
              </w:rPr>
            </w:pPr>
          </w:p>
        </w:tc>
        <w:tc>
          <w:tcPr>
            <w:tcW w:w="1995" w:type="dxa"/>
            <w:noWrap w:val="0"/>
            <w:vAlign w:val="center"/>
          </w:tcPr>
          <w:p>
            <w:pPr>
              <w:jc w:val="center"/>
              <w:rPr>
                <w:rFonts w:hint="default"/>
                <w:vertAlign w:val="baseline"/>
                <w:lang w:val="en-US" w:eastAsia="zh-CN"/>
              </w:rPr>
            </w:pPr>
            <w:r>
              <w:rPr>
                <w:rFonts w:hint="eastAsia"/>
                <w:vertAlign w:val="baseline"/>
                <w:lang w:val="en-US" w:eastAsia="zh-CN"/>
              </w:rPr>
              <w:t>环凯，中创汇科，陆桥</w:t>
            </w:r>
          </w:p>
        </w:tc>
        <w:tc>
          <w:tcPr>
            <w:tcW w:w="1934" w:type="dxa"/>
            <w:noWrap w:val="0"/>
            <w:vAlign w:val="center"/>
          </w:tcPr>
          <w:p>
            <w:pPr>
              <w:jc w:val="center"/>
              <w:rPr>
                <w:rFonts w:hint="default"/>
                <w:vertAlign w:val="baseline"/>
                <w:lang w:val="en-US" w:eastAsia="zh-CN"/>
              </w:rPr>
            </w:pPr>
            <w:r>
              <w:rPr>
                <w:rFonts w:hint="eastAsia"/>
                <w:vertAlign w:val="baseline"/>
                <w:lang w:val="en-US" w:eastAsia="zh-CN"/>
              </w:rPr>
              <w:t>碱性蛋白胨水管</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400支</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9ml</w:t>
            </w:r>
          </w:p>
        </w:tc>
        <w:tc>
          <w:tcPr>
            <w:tcW w:w="1395" w:type="dxa"/>
            <w:noWrap w:val="0"/>
            <w:vAlign w:val="center"/>
          </w:tcPr>
          <w:p>
            <w:pPr>
              <w:jc w:val="center"/>
              <w:rPr>
                <w:rFonts w:hint="default"/>
                <w:vertAlign w:val="baseline"/>
                <w:lang w:val="en-US" w:eastAsia="zh-CN"/>
              </w:rPr>
            </w:pPr>
            <w:r>
              <w:rPr>
                <w:rFonts w:hint="eastAsia"/>
                <w:vertAlign w:val="baseline"/>
                <w:lang w:val="en-US" w:eastAsia="zh-CN"/>
              </w:rPr>
              <w:t>4/支</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85" w:type="dxa"/>
            <w:vMerge w:val="continue"/>
            <w:noWrap w:val="0"/>
            <w:vAlign w:val="center"/>
          </w:tcPr>
          <w:p>
            <w:pPr>
              <w:jc w:val="center"/>
              <w:rPr>
                <w:vertAlign w:val="baseline"/>
              </w:rPr>
            </w:pPr>
          </w:p>
        </w:tc>
        <w:tc>
          <w:tcPr>
            <w:tcW w:w="1995" w:type="dxa"/>
            <w:noWrap w:val="0"/>
            <w:vAlign w:val="center"/>
          </w:tcPr>
          <w:p>
            <w:pPr>
              <w:jc w:val="center"/>
              <w:rPr>
                <w:rFonts w:hint="eastAsia"/>
                <w:vertAlign w:val="baseline"/>
                <w:lang w:val="en-US" w:eastAsia="zh-CN"/>
              </w:rPr>
            </w:pPr>
            <w:r>
              <w:rPr>
                <w:rFonts w:hint="eastAsia"/>
                <w:vertAlign w:val="baseline"/>
                <w:lang w:val="en-US" w:eastAsia="zh-CN"/>
              </w:rPr>
              <w:t>环凯，中创汇科，陆桥</w:t>
            </w:r>
          </w:p>
        </w:tc>
        <w:tc>
          <w:tcPr>
            <w:tcW w:w="1934" w:type="dxa"/>
            <w:noWrap w:val="0"/>
            <w:vAlign w:val="center"/>
          </w:tcPr>
          <w:p>
            <w:pPr>
              <w:jc w:val="center"/>
              <w:rPr>
                <w:rFonts w:hint="default"/>
                <w:vertAlign w:val="baseline"/>
                <w:lang w:val="en-US" w:eastAsia="zh-CN"/>
              </w:rPr>
            </w:pPr>
            <w:r>
              <w:rPr>
                <w:rFonts w:hint="eastAsia"/>
                <w:vertAlign w:val="baseline"/>
                <w:lang w:val="en-US" w:eastAsia="zh-CN"/>
              </w:rPr>
              <w:t>四号平板</w:t>
            </w:r>
          </w:p>
        </w:tc>
        <w:tc>
          <w:tcPr>
            <w:tcW w:w="975" w:type="dxa"/>
            <w:noWrap w:val="0"/>
            <w:vAlign w:val="center"/>
          </w:tcPr>
          <w:p>
            <w:pPr>
              <w:jc w:val="center"/>
              <w:rPr>
                <w:rFonts w:hint="default"/>
                <w:vertAlign w:val="baseline"/>
                <w:lang w:val="en-US" w:eastAsia="zh-CN"/>
              </w:rPr>
            </w:pPr>
            <w:r>
              <w:rPr>
                <w:rFonts w:hint="eastAsia"/>
                <w:vertAlign w:val="baseline"/>
                <w:lang w:val="en-US" w:eastAsia="zh-CN"/>
              </w:rPr>
              <w:t>40块</w:t>
            </w:r>
          </w:p>
        </w:tc>
        <w:tc>
          <w:tcPr>
            <w:tcW w:w="1125" w:type="dxa"/>
            <w:noWrap w:val="0"/>
            <w:vAlign w:val="center"/>
          </w:tcPr>
          <w:p>
            <w:pPr>
              <w:jc w:val="center"/>
              <w:rPr>
                <w:rFonts w:hint="default"/>
                <w:vertAlign w:val="baseline"/>
                <w:lang w:val="en-US" w:eastAsia="zh-CN"/>
              </w:rPr>
            </w:pPr>
            <w:r>
              <w:rPr>
                <w:rFonts w:hint="eastAsia"/>
                <w:vertAlign w:val="baseline"/>
                <w:lang w:val="en-US" w:eastAsia="zh-CN"/>
              </w:rPr>
              <w:t>9cm</w:t>
            </w:r>
          </w:p>
        </w:tc>
        <w:tc>
          <w:tcPr>
            <w:tcW w:w="1395" w:type="dxa"/>
            <w:noWrap w:val="0"/>
            <w:vAlign w:val="center"/>
          </w:tcPr>
          <w:p>
            <w:pPr>
              <w:jc w:val="center"/>
              <w:rPr>
                <w:rFonts w:hint="eastAsia"/>
                <w:vertAlign w:val="baseline"/>
                <w:lang w:val="en-US" w:eastAsia="zh-CN"/>
              </w:rPr>
            </w:pPr>
            <w:r>
              <w:rPr>
                <w:rFonts w:hint="eastAsia"/>
                <w:vertAlign w:val="baseline"/>
                <w:lang w:val="en-US" w:eastAsia="zh-CN"/>
              </w:rPr>
              <w:t>6.4/块</w:t>
            </w:r>
          </w:p>
        </w:tc>
        <w:tc>
          <w:tcPr>
            <w:tcW w:w="1020" w:type="dxa"/>
            <w:noWrap w:val="0"/>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exact"/>
        </w:trPr>
        <w:tc>
          <w:tcPr>
            <w:tcW w:w="885" w:type="dxa"/>
            <w:vMerge w:val="continue"/>
            <w:noWrap w:val="0"/>
            <w:vAlign w:val="center"/>
          </w:tcPr>
          <w:p>
            <w:pPr>
              <w:jc w:val="center"/>
              <w:rPr>
                <w:vertAlign w:val="baseline"/>
              </w:rPr>
            </w:pPr>
          </w:p>
        </w:tc>
        <w:tc>
          <w:tcPr>
            <w:tcW w:w="1995"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郑州万泰，宁波天润，环凯</w:t>
            </w:r>
          </w:p>
        </w:tc>
        <w:tc>
          <w:tcPr>
            <w:tcW w:w="1934"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霍乱鉴定血清</w:t>
            </w:r>
          </w:p>
        </w:tc>
        <w:tc>
          <w:tcPr>
            <w:tcW w:w="975"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10套</w:t>
            </w:r>
          </w:p>
        </w:tc>
        <w:tc>
          <w:tcPr>
            <w:tcW w:w="1125"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1ml*4支/套</w:t>
            </w:r>
          </w:p>
        </w:tc>
        <w:tc>
          <w:tcPr>
            <w:tcW w:w="1395" w:type="dxa"/>
            <w:noWrap w:val="0"/>
            <w:vAlign w:val="center"/>
          </w:tcPr>
          <w:p>
            <w:pPr>
              <w:jc w:val="center"/>
              <w:rPr>
                <w:rFonts w:hint="default"/>
                <w:color w:val="auto"/>
                <w:vertAlign w:val="baseline"/>
                <w:lang w:val="en-US" w:eastAsia="zh-CN"/>
              </w:rPr>
            </w:pPr>
            <w:r>
              <w:rPr>
                <w:rFonts w:hint="eastAsia"/>
                <w:color w:val="auto"/>
                <w:vertAlign w:val="baseline"/>
                <w:lang w:val="en-US" w:eastAsia="zh-CN"/>
              </w:rPr>
              <w:t>600</w:t>
            </w:r>
          </w:p>
        </w:tc>
        <w:tc>
          <w:tcPr>
            <w:tcW w:w="1020" w:type="dxa"/>
            <w:noWrap w:val="0"/>
            <w:vAlign w:val="center"/>
          </w:tcPr>
          <w:p>
            <w:pPr>
              <w:jc w:val="center"/>
              <w:rPr>
                <w:rFonts w:hint="eastAsia"/>
                <w:color w:val="auto"/>
                <w:vertAlign w:val="baseline"/>
                <w:lang w:val="en-US" w:eastAsia="zh-CN"/>
              </w:rPr>
            </w:pPr>
            <w:r>
              <w:rPr>
                <w:rFonts w:hint="eastAsia"/>
                <w:color w:val="auto"/>
                <w:vertAlign w:val="baseline"/>
                <w:lang w:val="en-US" w:eastAsia="zh-CN"/>
              </w:rPr>
              <w:t>01群霍乱弧菌诊断血清3种</w:t>
            </w:r>
          </w:p>
          <w:p>
            <w:pPr>
              <w:jc w:val="center"/>
              <w:rPr>
                <w:rFonts w:hint="default"/>
                <w:color w:val="auto"/>
                <w:vertAlign w:val="baseline"/>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66DA2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0"/>
    <w:pPr>
      <w:keepNext/>
      <w:outlineLvl w:val="0"/>
    </w:pPr>
    <w:rPr>
      <w:rFonts w:ascii="Times New Roman" w:hAnsi="Times New Roman"/>
      <w:sz w:val="28"/>
      <w:szCs w:val="24"/>
    </w:rPr>
  </w:style>
  <w:style w:type="paragraph" w:styleId="5">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paragraph" w:styleId="6">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autoSpaceDE w:val="0"/>
      <w:autoSpaceDN w:val="0"/>
      <w:adjustRightInd w:val="0"/>
      <w:spacing w:line="360" w:lineRule="auto"/>
      <w:ind w:right="-24" w:rightChars="-10" w:firstLine="425" w:firstLineChars="225"/>
    </w:pPr>
    <w:rPr>
      <w:rFonts w:ascii="Arial" w:hAnsi="Arial" w:eastAsia="仿宋_GB2312"/>
      <w:kern w:val="0"/>
      <w:sz w:val="24"/>
      <w:szCs w:val="32"/>
    </w:rPr>
  </w:style>
  <w:style w:type="paragraph" w:styleId="3">
    <w:name w:val="Body Text"/>
    <w:basedOn w:val="1"/>
    <w:qFormat/>
    <w:uiPriority w:val="0"/>
    <w:pPr>
      <w:spacing w:after="120"/>
    </w:pPr>
    <w:rPr>
      <w:rFonts w:ascii="Times New Roman" w:hAnsi="Times New Roman"/>
      <w:szCs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标题 2 + 宋体 五号 行距: 单倍行距"/>
    <w:basedOn w:val="5"/>
    <w:qFormat/>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2022-05-23T07:42:52Z</dcterms:created>
  <dc:creator>Administrator</dc:creator>
  <cp:lastModifiedBy>丨′抬头观望那1.袭星光ゞ</cp:lastModifiedBy>
  <dcterms:modified xsi:type="dcterms:W3CDTF">2022-05-23T07:46:21Z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6D3F54C4ADC64BC7BE19A086C1C8A8FD</vt:lpwstr>
  </property>
</Properties>
</file>