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keepNext w:val="0"/>
        <w:keepLines w:val="0"/>
        <w:widowControl/>
        <w:suppressLineNumbers w:val="0"/>
        <w:spacing w:before="100" w:beforeAutospacing="1" w:after="100" w:afterAutospacing="1" w:line="240" w:lineRule="auto"/>
        <w:ind w:left="0" w:right="0" w:firstLine="412"/>
        <w:jc w:val="left"/>
        <w:rPr>
          <w:rFonts w:hint="eastAsia" w:ascii="宋体" w:hAnsi="宋体"/>
          <w:b/>
          <w:bCs/>
          <w:color w:val="000000"/>
          <w:sz w:val="24"/>
          <w:szCs w:val="28"/>
        </w:rPr>
      </w:pPr>
      <w:r>
        <w:rPr>
          <w:rFonts w:hint="eastAsia" w:ascii="宋体" w:hAnsi="宋体"/>
          <w:b/>
          <w:bCs/>
          <w:color w:val="000000"/>
          <w:sz w:val="24"/>
          <w:szCs w:val="28"/>
        </w:rPr>
        <w:t>采购需求：</w:t>
      </w:r>
    </w:p>
    <w:bookmarkEnd w:id="0"/>
    <w:tbl>
      <w:tblPr>
        <w:tblStyle w:val="8"/>
        <w:tblW w:w="9375"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685"/>
        <w:gridCol w:w="796"/>
        <w:gridCol w:w="1758"/>
        <w:gridCol w:w="1107"/>
        <w:gridCol w:w="1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noWrap w:val="0"/>
            <w:vAlign w:val="top"/>
          </w:tcPr>
          <w:p>
            <w:pPr>
              <w:rPr>
                <w:rFonts w:hint="eastAsia" w:eastAsia="宋体"/>
                <w:vertAlign w:val="baseline"/>
                <w:lang w:val="en-US" w:eastAsia="zh-CN"/>
              </w:rPr>
            </w:pPr>
            <w:r>
              <w:rPr>
                <w:rFonts w:hint="eastAsia"/>
                <w:vertAlign w:val="baseline"/>
                <w:lang w:val="en-US" w:eastAsia="zh-CN"/>
              </w:rPr>
              <w:t>项目名称</w:t>
            </w:r>
          </w:p>
        </w:tc>
        <w:tc>
          <w:tcPr>
            <w:tcW w:w="2685" w:type="dxa"/>
            <w:noWrap w:val="0"/>
            <w:vAlign w:val="top"/>
          </w:tcPr>
          <w:p>
            <w:pPr>
              <w:jc w:val="center"/>
              <w:rPr>
                <w:rFonts w:hint="eastAsia" w:eastAsia="宋体"/>
                <w:vertAlign w:val="baseline"/>
                <w:lang w:val="en-US" w:eastAsia="zh-CN"/>
              </w:rPr>
            </w:pPr>
            <w:r>
              <w:rPr>
                <w:rFonts w:hint="eastAsia"/>
                <w:vertAlign w:val="baseline"/>
                <w:lang w:val="en-US" w:eastAsia="zh-CN"/>
              </w:rPr>
              <w:t>名称</w:t>
            </w:r>
          </w:p>
        </w:tc>
        <w:tc>
          <w:tcPr>
            <w:tcW w:w="796" w:type="dxa"/>
            <w:noWrap w:val="0"/>
            <w:vAlign w:val="top"/>
          </w:tcPr>
          <w:p>
            <w:pPr>
              <w:rPr>
                <w:rFonts w:hint="default" w:eastAsia="宋体"/>
                <w:vertAlign w:val="baseline"/>
                <w:lang w:val="en-US" w:eastAsia="zh-CN"/>
              </w:rPr>
            </w:pPr>
            <w:r>
              <w:rPr>
                <w:rFonts w:hint="eastAsia"/>
                <w:vertAlign w:val="baseline"/>
                <w:lang w:val="en-US" w:eastAsia="zh-CN"/>
              </w:rPr>
              <w:t>数量</w:t>
            </w:r>
          </w:p>
        </w:tc>
        <w:tc>
          <w:tcPr>
            <w:tcW w:w="1758" w:type="dxa"/>
            <w:noWrap w:val="0"/>
            <w:vAlign w:val="top"/>
          </w:tcPr>
          <w:p>
            <w:pPr>
              <w:ind w:firstLine="420" w:firstLineChars="200"/>
              <w:rPr>
                <w:rFonts w:hint="default" w:eastAsia="宋体"/>
                <w:vertAlign w:val="baseline"/>
                <w:lang w:val="en-US" w:eastAsia="zh-CN"/>
              </w:rPr>
            </w:pPr>
            <w:r>
              <w:rPr>
                <w:rFonts w:hint="eastAsia"/>
                <w:vertAlign w:val="baseline"/>
                <w:lang w:val="en-US" w:eastAsia="zh-CN"/>
              </w:rPr>
              <w:t>规格</w:t>
            </w:r>
          </w:p>
        </w:tc>
        <w:tc>
          <w:tcPr>
            <w:tcW w:w="1107" w:type="dxa"/>
            <w:noWrap w:val="0"/>
            <w:vAlign w:val="top"/>
          </w:tcPr>
          <w:p>
            <w:pPr>
              <w:rPr>
                <w:rFonts w:hint="eastAsia" w:eastAsia="宋体"/>
                <w:vertAlign w:val="baseline"/>
                <w:lang w:val="en-US" w:eastAsia="zh-CN"/>
              </w:rPr>
            </w:pPr>
            <w:r>
              <w:rPr>
                <w:rFonts w:hint="eastAsia"/>
                <w:vertAlign w:val="baseline"/>
                <w:lang w:val="en-US" w:eastAsia="zh-CN"/>
              </w:rPr>
              <w:t>单价限价</w:t>
            </w:r>
          </w:p>
        </w:tc>
        <w:tc>
          <w:tcPr>
            <w:tcW w:w="1891" w:type="dxa"/>
            <w:noWrap w:val="0"/>
            <w:vAlign w:val="top"/>
          </w:tcPr>
          <w:p>
            <w:pPr>
              <w:rPr>
                <w:rFonts w:hint="eastAsia" w:eastAsia="宋体"/>
                <w:vertAlign w:val="baseline"/>
                <w:lang w:val="en-US" w:eastAsia="zh-CN"/>
              </w:rPr>
            </w:pPr>
            <w:r>
              <w:rPr>
                <w:rFonts w:hint="eastAsia"/>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eastAsia"/>
                <w:vertAlign w:val="baseline"/>
                <w:lang w:val="en-US" w:eastAsia="zh-CN"/>
              </w:rPr>
            </w:pPr>
            <w:r>
              <w:rPr>
                <w:rFonts w:hint="eastAsia"/>
                <w:vertAlign w:val="baseline"/>
                <w:lang w:val="en-US" w:eastAsia="zh-CN"/>
              </w:rPr>
              <w:t>金黄色葡萄球菌GB4789.10-2016</w:t>
            </w:r>
          </w:p>
          <w:p>
            <w:pPr>
              <w:rPr>
                <w:rFonts w:hint="default"/>
                <w:vertAlign w:val="baseline"/>
                <w:lang w:val="en-US" w:eastAsia="zh-CN"/>
              </w:rPr>
            </w:pPr>
            <w:r>
              <w:rPr>
                <w:rFonts w:hint="eastAsia"/>
                <w:vertAlign w:val="baseline"/>
                <w:lang w:val="en-US" w:eastAsia="zh-CN"/>
              </w:rPr>
              <w:t>（定性、定量）</w:t>
            </w: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225ml磷酸盐缓冲液均质袋</w:t>
            </w:r>
          </w:p>
        </w:tc>
        <w:tc>
          <w:tcPr>
            <w:tcW w:w="796" w:type="dxa"/>
            <w:noWrap w:val="0"/>
            <w:vAlign w:val="top"/>
          </w:tcPr>
          <w:p>
            <w:pPr>
              <w:rPr>
                <w:rFonts w:hint="default"/>
                <w:vertAlign w:val="baseline"/>
                <w:lang w:val="en-US" w:eastAsia="zh-CN"/>
              </w:rPr>
            </w:pPr>
            <w:r>
              <w:rPr>
                <w:rFonts w:hint="eastAsia"/>
                <w:vertAlign w:val="baseline"/>
                <w:lang w:val="en-US" w:eastAsia="zh-CN"/>
              </w:rPr>
              <w:t>20袋</w:t>
            </w:r>
          </w:p>
        </w:tc>
        <w:tc>
          <w:tcPr>
            <w:tcW w:w="1758" w:type="dxa"/>
            <w:noWrap w:val="0"/>
            <w:vAlign w:val="top"/>
          </w:tcPr>
          <w:p>
            <w:pPr>
              <w:rPr>
                <w:rFonts w:hint="eastAsia"/>
                <w:vertAlign w:val="baseline"/>
                <w:lang w:val="en-US" w:eastAsia="zh-CN"/>
              </w:rPr>
            </w:pPr>
            <w:r>
              <w:rPr>
                <w:rFonts w:hint="eastAsia"/>
                <w:vertAlign w:val="baseline"/>
                <w:lang w:val="en-US" w:eastAsia="zh-CN"/>
              </w:rPr>
              <w:t>225ml*10袋</w:t>
            </w:r>
          </w:p>
        </w:tc>
        <w:tc>
          <w:tcPr>
            <w:tcW w:w="1107" w:type="dxa"/>
            <w:noWrap w:val="0"/>
            <w:vAlign w:val="top"/>
          </w:tcPr>
          <w:p>
            <w:pPr>
              <w:rPr>
                <w:rFonts w:hint="eastAsia"/>
                <w:vertAlign w:val="baseline"/>
                <w:lang w:val="en-US" w:eastAsia="zh-CN"/>
              </w:rPr>
            </w:pPr>
            <w:r>
              <w:rPr>
                <w:rFonts w:hint="eastAsia"/>
                <w:vertAlign w:val="baseline"/>
                <w:lang w:val="en-US" w:eastAsia="zh-CN"/>
              </w:rPr>
              <w:t>7.7</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磷酸盐缓冲液（PH7.2）</w:t>
            </w:r>
          </w:p>
        </w:tc>
        <w:tc>
          <w:tcPr>
            <w:tcW w:w="796"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40支</w:t>
            </w:r>
          </w:p>
        </w:tc>
        <w:tc>
          <w:tcPr>
            <w:tcW w:w="1758"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9ml*20支</w:t>
            </w:r>
          </w:p>
        </w:tc>
        <w:tc>
          <w:tcPr>
            <w:tcW w:w="1107"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4.5</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highlight w:val="none"/>
                <w:vertAlign w:val="baseline"/>
                <w:lang w:val="en-US" w:eastAsia="zh-CN"/>
              </w:rPr>
              <w:t>Baird-Parker琼脂基础</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331</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Baird-Parker琼脂平板</w:t>
            </w:r>
          </w:p>
        </w:tc>
        <w:tc>
          <w:tcPr>
            <w:tcW w:w="796" w:type="dxa"/>
            <w:noWrap w:val="0"/>
            <w:vAlign w:val="top"/>
          </w:tcPr>
          <w:p>
            <w:pPr>
              <w:rPr>
                <w:rFonts w:hint="default"/>
                <w:vertAlign w:val="baseline"/>
                <w:lang w:val="en-US" w:eastAsia="zh-CN"/>
              </w:rPr>
            </w:pPr>
            <w:r>
              <w:rPr>
                <w:rFonts w:hint="eastAsia"/>
                <w:vertAlign w:val="baseline"/>
                <w:lang w:val="en-US" w:eastAsia="zh-CN"/>
              </w:rPr>
              <w:t>100块</w:t>
            </w:r>
          </w:p>
        </w:tc>
        <w:tc>
          <w:tcPr>
            <w:tcW w:w="1758" w:type="dxa"/>
            <w:noWrap w:val="0"/>
            <w:vAlign w:val="top"/>
          </w:tcPr>
          <w:p>
            <w:pPr>
              <w:rPr>
                <w:rFonts w:hint="default"/>
                <w:vertAlign w:val="baseline"/>
                <w:lang w:val="en-US" w:eastAsia="zh-CN"/>
              </w:rPr>
            </w:pPr>
            <w:r>
              <w:rPr>
                <w:rFonts w:hint="eastAsia"/>
                <w:vertAlign w:val="baseline"/>
                <w:lang w:val="en-US" w:eastAsia="zh-CN"/>
              </w:rPr>
              <w:t>9cm*20/盒</w:t>
            </w:r>
          </w:p>
        </w:tc>
        <w:tc>
          <w:tcPr>
            <w:tcW w:w="1107" w:type="dxa"/>
            <w:noWrap w:val="0"/>
            <w:vAlign w:val="top"/>
          </w:tcPr>
          <w:p>
            <w:pPr>
              <w:rPr>
                <w:rFonts w:hint="default"/>
                <w:vertAlign w:val="baseline"/>
                <w:lang w:val="en-US" w:eastAsia="zh-CN"/>
              </w:rPr>
            </w:pPr>
            <w:r>
              <w:rPr>
                <w:rFonts w:hint="eastAsia"/>
                <w:vertAlign w:val="baseline"/>
                <w:lang w:val="en-US" w:eastAsia="zh-CN"/>
              </w:rPr>
              <w:t>133/盒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highlight w:val="none"/>
                <w:vertAlign w:val="baseline"/>
                <w:lang w:val="en-US" w:eastAsia="zh-CN"/>
              </w:rPr>
              <w:t>冻干兔血浆</w:t>
            </w:r>
          </w:p>
        </w:tc>
        <w:tc>
          <w:tcPr>
            <w:tcW w:w="796" w:type="dxa"/>
            <w:noWrap w:val="0"/>
            <w:vAlign w:val="top"/>
          </w:tcPr>
          <w:p>
            <w:pPr>
              <w:rPr>
                <w:rFonts w:hint="default"/>
                <w:vertAlign w:val="baseline"/>
                <w:lang w:val="en-US" w:eastAsia="zh-CN"/>
              </w:rPr>
            </w:pPr>
            <w:r>
              <w:rPr>
                <w:rFonts w:hint="eastAsia"/>
                <w:vertAlign w:val="baseline"/>
                <w:lang w:val="en-US" w:eastAsia="zh-CN"/>
              </w:rPr>
              <w:t>1盒</w:t>
            </w:r>
          </w:p>
        </w:tc>
        <w:tc>
          <w:tcPr>
            <w:tcW w:w="1758" w:type="dxa"/>
            <w:noWrap w:val="0"/>
            <w:vAlign w:val="top"/>
          </w:tcPr>
          <w:p>
            <w:pPr>
              <w:rPr>
                <w:rFonts w:hint="default"/>
                <w:vertAlign w:val="baseline"/>
                <w:lang w:val="en-US" w:eastAsia="zh-CN"/>
              </w:rPr>
            </w:pPr>
            <w:r>
              <w:rPr>
                <w:rFonts w:hint="eastAsia"/>
                <w:vertAlign w:val="baseline"/>
                <w:lang w:val="en-US" w:eastAsia="zh-CN"/>
              </w:rPr>
              <w:t>0.5ml*10</w:t>
            </w:r>
          </w:p>
        </w:tc>
        <w:tc>
          <w:tcPr>
            <w:tcW w:w="1107" w:type="dxa"/>
            <w:noWrap w:val="0"/>
            <w:vAlign w:val="top"/>
          </w:tcPr>
          <w:p>
            <w:pPr>
              <w:rPr>
                <w:rFonts w:hint="default"/>
                <w:vertAlign w:val="baseline"/>
                <w:lang w:val="en-US" w:eastAsia="zh-CN"/>
              </w:rPr>
            </w:pPr>
            <w:r>
              <w:rPr>
                <w:rFonts w:hint="default"/>
                <w:vertAlign w:val="baseline"/>
                <w:lang w:val="en-US" w:eastAsia="zh-CN"/>
              </w:rPr>
              <w:t>107</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血平板</w:t>
            </w:r>
          </w:p>
        </w:tc>
        <w:tc>
          <w:tcPr>
            <w:tcW w:w="796"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60块</w:t>
            </w:r>
          </w:p>
        </w:tc>
        <w:tc>
          <w:tcPr>
            <w:tcW w:w="1758"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90mm×20个/盒</w:t>
            </w:r>
          </w:p>
        </w:tc>
        <w:tc>
          <w:tcPr>
            <w:tcW w:w="1107"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116</w:t>
            </w:r>
            <w:r>
              <w:rPr>
                <w:rFonts w:hint="eastAsia" w:ascii="Calibri" w:hAnsi="Calibri" w:eastAsia="宋体" w:cs="Times New Roman"/>
                <w:kern w:val="2"/>
                <w:sz w:val="21"/>
                <w:szCs w:val="24"/>
                <w:vertAlign w:val="baseline"/>
                <w:lang w:val="en-US" w:eastAsia="zh-CN" w:bidi="ar-SA"/>
              </w:rPr>
              <w:t>/盒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vertAlign w:val="baseline"/>
                <w:lang w:val="en-US" w:eastAsia="zh-CN"/>
              </w:rPr>
            </w:pPr>
            <w:r>
              <w:rPr>
                <w:rFonts w:hint="eastAsia"/>
                <w:vertAlign w:val="baseline"/>
                <w:lang w:val="en-US" w:eastAsia="zh-CN"/>
              </w:rPr>
              <w:t>无菌L棒</w:t>
            </w:r>
          </w:p>
        </w:tc>
        <w:tc>
          <w:tcPr>
            <w:tcW w:w="796" w:type="dxa"/>
            <w:noWrap w:val="0"/>
            <w:vAlign w:val="top"/>
          </w:tcPr>
          <w:p>
            <w:pPr>
              <w:rPr>
                <w:rFonts w:hint="eastAsia" w:eastAsia="宋体"/>
                <w:vertAlign w:val="baseline"/>
                <w:lang w:val="en-US" w:eastAsia="zh-CN"/>
              </w:rPr>
            </w:pPr>
            <w:r>
              <w:rPr>
                <w:rFonts w:hint="eastAsia"/>
                <w:vertAlign w:val="baseline"/>
                <w:lang w:val="en-US" w:eastAsia="zh-CN"/>
              </w:rPr>
              <w:t>2盒</w:t>
            </w:r>
          </w:p>
        </w:tc>
        <w:tc>
          <w:tcPr>
            <w:tcW w:w="1758" w:type="dxa"/>
            <w:noWrap w:val="0"/>
            <w:vAlign w:val="top"/>
          </w:tcPr>
          <w:p>
            <w:pPr>
              <w:rPr>
                <w:rFonts w:hint="eastAsia"/>
                <w:vertAlign w:val="baseline"/>
                <w:lang w:val="en-US" w:eastAsia="zh-CN"/>
              </w:rPr>
            </w:pPr>
            <w:r>
              <w:rPr>
                <w:rFonts w:hint="eastAsia"/>
                <w:vertAlign w:val="baseline"/>
                <w:lang w:val="en-US" w:eastAsia="zh-CN"/>
              </w:rPr>
              <w:t>1支/包</w:t>
            </w:r>
          </w:p>
          <w:p>
            <w:pPr>
              <w:rPr>
                <w:rFonts w:hint="eastAsia"/>
                <w:vertAlign w:val="baseline"/>
                <w:lang w:val="en-US" w:eastAsia="zh-CN"/>
              </w:rPr>
            </w:pPr>
            <w:r>
              <w:rPr>
                <w:rFonts w:hint="eastAsia"/>
                <w:vertAlign w:val="baseline"/>
                <w:lang w:val="en-US" w:eastAsia="zh-CN"/>
              </w:rPr>
              <w:t>100包/盒</w:t>
            </w:r>
          </w:p>
        </w:tc>
        <w:tc>
          <w:tcPr>
            <w:tcW w:w="1107" w:type="dxa"/>
            <w:noWrap w:val="0"/>
            <w:vAlign w:val="top"/>
          </w:tcPr>
          <w:p>
            <w:pPr>
              <w:rPr>
                <w:rFonts w:hint="eastAsia"/>
                <w:vertAlign w:val="baseline"/>
                <w:lang w:val="en-US" w:eastAsia="zh-CN"/>
              </w:rPr>
            </w:pPr>
            <w:r>
              <w:rPr>
                <w:rFonts w:hint="eastAsia"/>
                <w:vertAlign w:val="baseline"/>
                <w:lang w:val="en-US" w:eastAsia="zh-CN"/>
              </w:rPr>
              <w:t>80/盒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eastAsia="宋体"/>
                <w:vertAlign w:val="baseline"/>
                <w:lang w:val="en-US" w:eastAsia="zh-CN"/>
              </w:rPr>
            </w:pPr>
            <w:r>
              <w:rPr>
                <w:rFonts w:hint="eastAsia"/>
                <w:vertAlign w:val="baseline"/>
                <w:lang w:val="en-US" w:eastAsia="zh-CN"/>
              </w:rPr>
              <w:t>7.5</w:t>
            </w:r>
            <w:r>
              <w:rPr>
                <w:rFonts w:hint="eastAsia" w:ascii="宋体" w:hAnsi="宋体" w:eastAsia="宋体" w:cs="宋体"/>
                <w:vertAlign w:val="baseline"/>
                <w:lang w:val="en-US" w:eastAsia="zh-CN"/>
              </w:rPr>
              <w:t>％氯化钠肉汤</w:t>
            </w:r>
          </w:p>
        </w:tc>
        <w:tc>
          <w:tcPr>
            <w:tcW w:w="796" w:type="dxa"/>
            <w:noWrap w:val="0"/>
            <w:vAlign w:val="top"/>
          </w:tcPr>
          <w:p>
            <w:pPr>
              <w:rPr>
                <w:rFonts w:hint="default"/>
                <w:vertAlign w:val="baseline"/>
                <w:lang w:val="en-US" w:eastAsia="zh-CN"/>
              </w:rPr>
            </w:pPr>
            <w:r>
              <w:rPr>
                <w:rFonts w:hint="eastAsia"/>
                <w:vertAlign w:val="baseline"/>
                <w:lang w:val="en-US" w:eastAsia="zh-CN"/>
              </w:rPr>
              <w:t>40袋</w:t>
            </w:r>
          </w:p>
        </w:tc>
        <w:tc>
          <w:tcPr>
            <w:tcW w:w="1758" w:type="dxa"/>
            <w:noWrap w:val="0"/>
            <w:vAlign w:val="top"/>
          </w:tcPr>
          <w:p>
            <w:pPr>
              <w:rPr>
                <w:rFonts w:hint="eastAsia"/>
                <w:vertAlign w:val="baseline"/>
                <w:lang w:val="en-US" w:eastAsia="zh-CN"/>
              </w:rPr>
            </w:pPr>
            <w:r>
              <w:rPr>
                <w:rFonts w:hint="eastAsia"/>
                <w:vertAlign w:val="baseline"/>
                <w:lang w:val="en-US" w:eastAsia="zh-CN"/>
              </w:rPr>
              <w:t>225ml*10袋</w:t>
            </w:r>
          </w:p>
        </w:tc>
        <w:tc>
          <w:tcPr>
            <w:tcW w:w="1107" w:type="dxa"/>
            <w:noWrap w:val="0"/>
            <w:vAlign w:val="top"/>
          </w:tcPr>
          <w:p>
            <w:pPr>
              <w:rPr>
                <w:rFonts w:hint="eastAsia"/>
                <w:vertAlign w:val="baseline"/>
                <w:lang w:val="en-US" w:eastAsia="zh-CN"/>
              </w:rPr>
            </w:pPr>
            <w:r>
              <w:rPr>
                <w:rFonts w:hint="eastAsia"/>
                <w:vertAlign w:val="baseline"/>
                <w:lang w:val="en-US" w:eastAsia="zh-CN"/>
              </w:rPr>
              <w:t>11.6/袋</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BHI</w:t>
            </w:r>
          </w:p>
        </w:tc>
        <w:tc>
          <w:tcPr>
            <w:tcW w:w="796" w:type="dxa"/>
            <w:noWrap w:val="0"/>
            <w:vAlign w:val="top"/>
          </w:tcPr>
          <w:p>
            <w:pPr>
              <w:rPr>
                <w:rFonts w:hint="default"/>
                <w:vertAlign w:val="baseline"/>
                <w:lang w:val="en-US" w:eastAsia="zh-CN"/>
              </w:rPr>
            </w:pPr>
            <w:r>
              <w:rPr>
                <w:rFonts w:hint="eastAsia"/>
                <w:vertAlign w:val="baseline"/>
                <w:lang w:val="en-US" w:eastAsia="zh-CN"/>
              </w:rPr>
              <w:t>20支</w:t>
            </w:r>
          </w:p>
        </w:tc>
        <w:tc>
          <w:tcPr>
            <w:tcW w:w="1758" w:type="dxa"/>
            <w:noWrap w:val="0"/>
            <w:vAlign w:val="top"/>
          </w:tcPr>
          <w:p>
            <w:pPr>
              <w:rPr>
                <w:rFonts w:hint="default"/>
                <w:color w:val="auto"/>
                <w:vertAlign w:val="baseline"/>
                <w:lang w:val="en-US" w:eastAsia="zh-CN"/>
              </w:rPr>
            </w:pPr>
            <w:r>
              <w:rPr>
                <w:rFonts w:hint="eastAsia"/>
                <w:color w:val="auto"/>
                <w:vertAlign w:val="baseline"/>
                <w:lang w:val="en-US" w:eastAsia="zh-CN"/>
              </w:rPr>
              <w:t>10ml*20支/盒</w:t>
            </w:r>
          </w:p>
        </w:tc>
        <w:tc>
          <w:tcPr>
            <w:tcW w:w="1107" w:type="dxa"/>
            <w:noWrap w:val="0"/>
            <w:vAlign w:val="top"/>
          </w:tcPr>
          <w:p>
            <w:pPr>
              <w:rPr>
                <w:rFonts w:hint="eastAsia"/>
                <w:color w:val="auto"/>
                <w:vertAlign w:val="baseline"/>
                <w:lang w:val="en-US" w:eastAsia="zh-CN"/>
              </w:rPr>
            </w:pPr>
            <w:r>
              <w:rPr>
                <w:rFonts w:hint="eastAsia"/>
                <w:color w:val="auto"/>
                <w:vertAlign w:val="baseline"/>
                <w:lang w:val="en-US" w:eastAsia="zh-CN"/>
              </w:rPr>
              <w:t>150/盒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vertAlign w:val="baseline"/>
                <w:lang w:val="en-US" w:eastAsia="zh-CN"/>
              </w:rPr>
            </w:pPr>
            <w:r>
              <w:rPr>
                <w:rFonts w:hint="eastAsia"/>
                <w:vertAlign w:val="baseline"/>
                <w:lang w:val="en-US" w:eastAsia="zh-CN"/>
              </w:rPr>
              <w:t>营养琼脂斜面</w:t>
            </w:r>
          </w:p>
        </w:tc>
        <w:tc>
          <w:tcPr>
            <w:tcW w:w="796" w:type="dxa"/>
            <w:noWrap w:val="0"/>
            <w:vAlign w:val="top"/>
          </w:tcPr>
          <w:p>
            <w:pPr>
              <w:rPr>
                <w:rFonts w:hint="default"/>
                <w:vertAlign w:val="baseline"/>
                <w:lang w:val="en-US" w:eastAsia="zh-CN"/>
              </w:rPr>
            </w:pPr>
            <w:r>
              <w:rPr>
                <w:rFonts w:hint="eastAsia"/>
                <w:vertAlign w:val="baseline"/>
                <w:lang w:val="en-US" w:eastAsia="zh-CN"/>
              </w:rPr>
              <w:t>20支</w:t>
            </w:r>
          </w:p>
        </w:tc>
        <w:tc>
          <w:tcPr>
            <w:tcW w:w="1758" w:type="dxa"/>
            <w:noWrap w:val="0"/>
            <w:vAlign w:val="top"/>
          </w:tcPr>
          <w:p>
            <w:pPr>
              <w:rPr>
                <w:rFonts w:hint="default"/>
                <w:color w:val="auto"/>
                <w:vertAlign w:val="baseline"/>
                <w:lang w:val="en-US" w:eastAsia="zh-CN"/>
              </w:rPr>
            </w:pPr>
            <w:r>
              <w:rPr>
                <w:rFonts w:hint="eastAsia"/>
                <w:color w:val="auto"/>
                <w:vertAlign w:val="baseline"/>
                <w:lang w:val="en-US" w:eastAsia="zh-CN"/>
              </w:rPr>
              <w:t>8.5*20支</w:t>
            </w:r>
          </w:p>
        </w:tc>
        <w:tc>
          <w:tcPr>
            <w:tcW w:w="1107" w:type="dxa"/>
            <w:noWrap w:val="0"/>
            <w:vAlign w:val="top"/>
          </w:tcPr>
          <w:p>
            <w:pPr>
              <w:rPr>
                <w:rFonts w:hint="default"/>
                <w:color w:val="auto"/>
                <w:vertAlign w:val="baseline"/>
                <w:lang w:val="en-US" w:eastAsia="zh-CN"/>
              </w:rPr>
            </w:pPr>
            <w:r>
              <w:rPr>
                <w:rFonts w:hint="eastAsia"/>
                <w:color w:val="auto"/>
                <w:vertAlign w:val="baseline"/>
                <w:lang w:val="en-US" w:eastAsia="zh-CN"/>
              </w:rPr>
              <w:t>8</w:t>
            </w:r>
          </w:p>
        </w:tc>
        <w:tc>
          <w:tcPr>
            <w:tcW w:w="1891" w:type="dxa"/>
            <w:noWrap w:val="0"/>
            <w:vAlign w:val="top"/>
          </w:tcPr>
          <w:p>
            <w:pP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金黄色葡萄球菌mecA/nuc基因实时荧光PCR检测试剂盒</w:t>
            </w:r>
          </w:p>
        </w:tc>
        <w:tc>
          <w:tcPr>
            <w:tcW w:w="796" w:type="dxa"/>
            <w:noWrap w:val="0"/>
            <w:vAlign w:val="top"/>
          </w:tcPr>
          <w:p>
            <w:pPr>
              <w:rPr>
                <w:rFonts w:hint="default"/>
                <w:vertAlign w:val="baseline"/>
                <w:lang w:val="en-US" w:eastAsia="zh-CN"/>
              </w:rPr>
            </w:pPr>
            <w:r>
              <w:rPr>
                <w:rFonts w:hint="eastAsia"/>
                <w:vertAlign w:val="baseline"/>
                <w:lang w:val="en-US" w:eastAsia="zh-CN"/>
              </w:rPr>
              <w:t>1盒</w:t>
            </w:r>
          </w:p>
        </w:tc>
        <w:tc>
          <w:tcPr>
            <w:tcW w:w="1758" w:type="dxa"/>
            <w:noWrap w:val="0"/>
            <w:vAlign w:val="top"/>
          </w:tcPr>
          <w:p>
            <w:pPr>
              <w:rPr>
                <w:rFonts w:hint="default"/>
                <w:vertAlign w:val="baseline"/>
                <w:lang w:val="en-US" w:eastAsia="zh-CN"/>
              </w:rPr>
            </w:pPr>
            <w:r>
              <w:rPr>
                <w:rFonts w:hint="eastAsia"/>
                <w:vertAlign w:val="baseline"/>
                <w:lang w:val="en-US" w:eastAsia="zh-CN"/>
              </w:rPr>
              <w:t>50T</w:t>
            </w:r>
          </w:p>
        </w:tc>
        <w:tc>
          <w:tcPr>
            <w:tcW w:w="1107" w:type="dxa"/>
            <w:noWrap w:val="0"/>
            <w:vAlign w:val="top"/>
          </w:tcPr>
          <w:p>
            <w:pPr>
              <w:rPr>
                <w:rFonts w:hint="eastAsia"/>
                <w:vertAlign w:val="baseline"/>
                <w:lang w:val="en-US" w:eastAsia="zh-CN"/>
              </w:rPr>
            </w:pPr>
            <w:r>
              <w:rPr>
                <w:rFonts w:hint="eastAsia"/>
                <w:vertAlign w:val="baseline"/>
                <w:lang w:val="en-US" w:eastAsia="zh-CN"/>
              </w:rPr>
              <w:t>3500</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eastAsia"/>
                <w:vertAlign w:val="baseline"/>
                <w:lang w:eastAsia="zh-CN"/>
              </w:rPr>
            </w:pPr>
            <w:r>
              <w:rPr>
                <w:rFonts w:hint="eastAsia"/>
                <w:vertAlign w:val="baseline"/>
                <w:lang w:val="en-US" w:eastAsia="zh-CN"/>
              </w:rPr>
              <w:t>沙门氏菌检验GB4789.4-2016（定性、定量）</w:t>
            </w:r>
          </w:p>
        </w:tc>
        <w:tc>
          <w:tcPr>
            <w:tcW w:w="2685" w:type="dxa"/>
            <w:noWrap w:val="0"/>
            <w:vAlign w:val="top"/>
          </w:tcPr>
          <w:p>
            <w:pPr>
              <w:rPr>
                <w:rFonts w:hint="default"/>
                <w:vertAlign w:val="baseline"/>
                <w:lang w:val="en-US" w:eastAsia="zh-CN"/>
              </w:rPr>
            </w:pPr>
            <w:r>
              <w:rPr>
                <w:rFonts w:hint="eastAsia"/>
                <w:vertAlign w:val="baseline"/>
                <w:lang w:val="en-US" w:eastAsia="zh-CN"/>
              </w:rPr>
              <w:t>含225ml缓冲蛋白胨水（BPW）均质袋</w:t>
            </w:r>
          </w:p>
        </w:tc>
        <w:tc>
          <w:tcPr>
            <w:tcW w:w="796" w:type="dxa"/>
            <w:noWrap w:val="0"/>
            <w:vAlign w:val="top"/>
          </w:tcPr>
          <w:p>
            <w:pPr>
              <w:rPr>
                <w:rFonts w:hint="default"/>
                <w:vertAlign w:val="baseline"/>
                <w:lang w:val="en-US" w:eastAsia="zh-CN"/>
              </w:rPr>
            </w:pPr>
            <w:r>
              <w:rPr>
                <w:rFonts w:hint="eastAsia"/>
                <w:vertAlign w:val="baseline"/>
                <w:lang w:val="en-US" w:eastAsia="zh-CN"/>
              </w:rPr>
              <w:t>110袋</w:t>
            </w:r>
          </w:p>
        </w:tc>
        <w:tc>
          <w:tcPr>
            <w:tcW w:w="1758" w:type="dxa"/>
            <w:noWrap w:val="0"/>
            <w:vAlign w:val="top"/>
          </w:tcPr>
          <w:p>
            <w:pPr>
              <w:rPr>
                <w:rFonts w:hint="default"/>
                <w:vertAlign w:val="baseline"/>
                <w:lang w:val="en-US" w:eastAsia="zh-CN"/>
              </w:rPr>
            </w:pPr>
            <w:r>
              <w:rPr>
                <w:rFonts w:hint="eastAsia"/>
                <w:vertAlign w:val="baseline"/>
                <w:lang w:val="en-US" w:eastAsia="zh-CN"/>
              </w:rPr>
              <w:t>225ml*10袋</w:t>
            </w:r>
          </w:p>
        </w:tc>
        <w:tc>
          <w:tcPr>
            <w:tcW w:w="1107" w:type="dxa"/>
            <w:noWrap w:val="0"/>
            <w:vAlign w:val="top"/>
          </w:tcPr>
          <w:p>
            <w:pPr>
              <w:rPr>
                <w:rFonts w:hint="default"/>
                <w:vertAlign w:val="baseline"/>
                <w:lang w:val="en-US" w:eastAsia="zh-CN"/>
              </w:rPr>
            </w:pPr>
            <w:r>
              <w:rPr>
                <w:rFonts w:hint="default"/>
                <w:vertAlign w:val="baseline"/>
                <w:lang w:val="en-US" w:eastAsia="zh-CN"/>
              </w:rPr>
              <w:t>11</w:t>
            </w:r>
            <w:r>
              <w:rPr>
                <w:rFonts w:hint="eastAsia"/>
                <w:vertAlign w:val="baseline"/>
                <w:lang w:val="en-US" w:eastAsia="zh-CN"/>
              </w:rPr>
              <w:t>.</w:t>
            </w:r>
            <w:r>
              <w:rPr>
                <w:rFonts w:hint="default"/>
                <w:vertAlign w:val="baseline"/>
                <w:lang w:val="en-US" w:eastAsia="zh-CN"/>
              </w:rPr>
              <w:t>6</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亚硒酸盐胱氨酸增菌液（SC）</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default"/>
                <w:vertAlign w:val="baseline"/>
                <w:lang w:val="en-US" w:eastAsia="zh-CN"/>
              </w:rPr>
              <w:t>401</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highlight w:val="red"/>
                <w:vertAlign w:val="baseline"/>
                <w:lang w:val="en-US" w:eastAsia="zh-CN"/>
              </w:rPr>
            </w:pPr>
            <w:r>
              <w:rPr>
                <w:rFonts w:hint="eastAsia"/>
                <w:vertAlign w:val="baseline"/>
                <w:lang w:val="en-US" w:eastAsia="zh-CN"/>
              </w:rPr>
              <w:t>HE 琼脂</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default"/>
                <w:vertAlign w:val="baseline"/>
                <w:lang w:val="en-US" w:eastAsia="zh-CN"/>
              </w:rPr>
              <w:t>245</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SC管  10ml</w:t>
            </w:r>
          </w:p>
        </w:tc>
        <w:tc>
          <w:tcPr>
            <w:tcW w:w="796" w:type="dxa"/>
            <w:noWrap w:val="0"/>
            <w:vAlign w:val="top"/>
          </w:tcPr>
          <w:p>
            <w:pPr>
              <w:rPr>
                <w:rFonts w:hint="default"/>
                <w:vertAlign w:val="baseline"/>
                <w:lang w:val="en-US" w:eastAsia="zh-CN"/>
              </w:rPr>
            </w:pPr>
            <w:r>
              <w:rPr>
                <w:rFonts w:hint="eastAsia"/>
                <w:vertAlign w:val="baseline"/>
                <w:lang w:val="en-US" w:eastAsia="zh-CN"/>
              </w:rPr>
              <w:t>120支</w:t>
            </w:r>
          </w:p>
        </w:tc>
        <w:tc>
          <w:tcPr>
            <w:tcW w:w="1758" w:type="dxa"/>
            <w:noWrap w:val="0"/>
            <w:vAlign w:val="top"/>
          </w:tcPr>
          <w:p>
            <w:pPr>
              <w:rPr>
                <w:rFonts w:hint="default"/>
                <w:vertAlign w:val="baseline"/>
                <w:lang w:val="en-US" w:eastAsia="zh-CN"/>
              </w:rPr>
            </w:pPr>
            <w:r>
              <w:rPr>
                <w:rFonts w:hint="eastAsia"/>
                <w:vertAlign w:val="baseline"/>
                <w:lang w:val="en-US" w:eastAsia="zh-CN"/>
              </w:rPr>
              <w:t>10ml*20支/盒</w:t>
            </w:r>
          </w:p>
        </w:tc>
        <w:tc>
          <w:tcPr>
            <w:tcW w:w="1107" w:type="dxa"/>
            <w:noWrap w:val="0"/>
            <w:vAlign w:val="top"/>
          </w:tcPr>
          <w:p>
            <w:pPr>
              <w:rPr>
                <w:rFonts w:hint="default"/>
                <w:color w:val="auto"/>
                <w:vertAlign w:val="baseline"/>
                <w:lang w:val="en-US" w:eastAsia="zh-CN"/>
              </w:rPr>
            </w:pPr>
            <w:r>
              <w:rPr>
                <w:rFonts w:hint="eastAsia"/>
                <w:color w:val="auto"/>
                <w:vertAlign w:val="baseline"/>
                <w:lang w:val="en-US" w:eastAsia="zh-CN"/>
              </w:rPr>
              <w:t>136</w:t>
            </w:r>
            <w:r>
              <w:rPr>
                <w:rFonts w:hint="eastAsia"/>
                <w:vertAlign w:val="baseline"/>
                <w:lang w:val="en-US" w:eastAsia="zh-CN"/>
              </w:rPr>
              <w:t>/盒</w:t>
            </w:r>
          </w:p>
        </w:tc>
        <w:tc>
          <w:tcPr>
            <w:tcW w:w="1891" w:type="dxa"/>
            <w:noWrap w:val="0"/>
            <w:vAlign w:val="top"/>
          </w:tcPr>
          <w:p>
            <w:pPr>
              <w:rPr>
                <w:rFonts w:hint="default" w:eastAsia="宋体"/>
                <w:vertAlign w:val="baseline"/>
                <w:lang w:val="en-US" w:eastAsia="zh-CN"/>
              </w:rPr>
            </w:pPr>
            <w:r>
              <w:rPr>
                <w:rFonts w:hint="eastAsia"/>
                <w:color w:val="0000FF"/>
                <w:vertAlign w:val="baseline"/>
                <w:lang w:val="en-US" w:eastAsia="zh-CN"/>
              </w:rPr>
              <w:t>保质期极短，分批供货，通知后1周到货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TTB管 10ml</w:t>
            </w:r>
          </w:p>
        </w:tc>
        <w:tc>
          <w:tcPr>
            <w:tcW w:w="796" w:type="dxa"/>
            <w:noWrap w:val="0"/>
            <w:vAlign w:val="top"/>
          </w:tcPr>
          <w:p>
            <w:pPr>
              <w:rPr>
                <w:rFonts w:hint="default"/>
                <w:vertAlign w:val="baseline"/>
                <w:lang w:val="en-US" w:eastAsia="zh-CN"/>
              </w:rPr>
            </w:pPr>
            <w:r>
              <w:rPr>
                <w:rFonts w:hint="eastAsia"/>
                <w:vertAlign w:val="baseline"/>
                <w:lang w:val="en-US" w:eastAsia="zh-CN"/>
              </w:rPr>
              <w:t>300支</w:t>
            </w:r>
          </w:p>
        </w:tc>
        <w:tc>
          <w:tcPr>
            <w:tcW w:w="1758" w:type="dxa"/>
            <w:noWrap w:val="0"/>
            <w:vAlign w:val="top"/>
          </w:tcPr>
          <w:p>
            <w:pPr>
              <w:rPr>
                <w:rFonts w:hint="default"/>
                <w:vertAlign w:val="baseline"/>
                <w:lang w:val="en-US" w:eastAsia="zh-CN"/>
              </w:rPr>
            </w:pPr>
            <w:r>
              <w:rPr>
                <w:rFonts w:hint="eastAsia"/>
                <w:vertAlign w:val="baseline"/>
                <w:lang w:val="en-US" w:eastAsia="zh-CN"/>
              </w:rPr>
              <w:t>10ml*20支/盒</w:t>
            </w:r>
          </w:p>
        </w:tc>
        <w:tc>
          <w:tcPr>
            <w:tcW w:w="1107" w:type="dxa"/>
            <w:noWrap w:val="0"/>
            <w:vAlign w:val="top"/>
          </w:tcPr>
          <w:p>
            <w:pPr>
              <w:rPr>
                <w:rFonts w:hint="default"/>
                <w:color w:val="auto"/>
                <w:vertAlign w:val="baseline"/>
                <w:lang w:val="en-US" w:eastAsia="zh-CN"/>
              </w:rPr>
            </w:pPr>
            <w:r>
              <w:rPr>
                <w:rFonts w:hint="default"/>
                <w:color w:val="auto"/>
                <w:vertAlign w:val="baseline"/>
                <w:lang w:val="en-US" w:eastAsia="zh-CN"/>
              </w:rPr>
              <w:t>139</w:t>
            </w:r>
            <w:r>
              <w:rPr>
                <w:rFonts w:hint="eastAsia"/>
                <w:vertAlign w:val="baseline"/>
                <w:lang w:val="en-US" w:eastAsia="zh-CN"/>
              </w:rPr>
              <w:t>/盒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TTB肉汤</w:t>
            </w:r>
          </w:p>
        </w:tc>
        <w:tc>
          <w:tcPr>
            <w:tcW w:w="796" w:type="dxa"/>
            <w:noWrap w:val="0"/>
            <w:vAlign w:val="top"/>
          </w:tcPr>
          <w:p>
            <w:pPr>
              <w:rPr>
                <w:rFonts w:hint="default"/>
                <w:vertAlign w:val="baseline"/>
                <w:lang w:val="en-US" w:eastAsia="zh-CN"/>
              </w:rPr>
            </w:pPr>
            <w:r>
              <w:rPr>
                <w:rFonts w:hint="eastAsia"/>
                <w:vertAlign w:val="baseline"/>
                <w:lang w:val="en-US" w:eastAsia="zh-CN"/>
              </w:rPr>
              <w:t>2</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color w:val="auto"/>
                <w:vertAlign w:val="baseline"/>
                <w:lang w:val="en-US" w:eastAsia="zh-CN"/>
              </w:rPr>
            </w:pPr>
            <w:r>
              <w:rPr>
                <w:rFonts w:hint="default"/>
                <w:color w:val="auto"/>
                <w:vertAlign w:val="baseline"/>
                <w:lang w:val="en-US" w:eastAsia="zh-CN"/>
              </w:rPr>
              <w:t>128</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亚硫酸铋琼脂BS</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color w:val="auto"/>
                <w:vertAlign w:val="baseline"/>
                <w:lang w:val="en-US" w:eastAsia="zh-CN"/>
              </w:rPr>
            </w:pPr>
            <w:r>
              <w:rPr>
                <w:rFonts w:hint="eastAsia"/>
                <w:color w:val="auto"/>
                <w:vertAlign w:val="baseline"/>
                <w:lang w:val="en-US" w:eastAsia="zh-CN"/>
              </w:rPr>
              <w:t>179</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BS平板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eastAsia"/>
                <w:vertAlign w:val="baseline"/>
                <w:lang w:val="en-US" w:eastAsia="zh-CN"/>
              </w:rPr>
              <w:t>9cm*20/盒</w:t>
            </w:r>
          </w:p>
        </w:tc>
        <w:tc>
          <w:tcPr>
            <w:tcW w:w="1107" w:type="dxa"/>
            <w:noWrap w:val="0"/>
            <w:vAlign w:val="top"/>
          </w:tcPr>
          <w:p>
            <w:pPr>
              <w:rPr>
                <w:rFonts w:hint="default"/>
                <w:color w:val="auto"/>
                <w:vertAlign w:val="baseline"/>
                <w:lang w:val="en-US" w:eastAsia="zh-CN"/>
              </w:rPr>
            </w:pPr>
            <w:r>
              <w:rPr>
                <w:rFonts w:hint="eastAsia"/>
                <w:color w:val="auto"/>
                <w:vertAlign w:val="baseline"/>
                <w:lang w:val="en-US" w:eastAsia="zh-CN"/>
              </w:rPr>
              <w:t>160</w:t>
            </w:r>
            <w:r>
              <w:rPr>
                <w:rFonts w:hint="eastAsia"/>
                <w:vertAlign w:val="baseline"/>
                <w:lang w:val="en-US" w:eastAsia="zh-CN"/>
              </w:rPr>
              <w:t>/盒</w:t>
            </w:r>
          </w:p>
        </w:tc>
        <w:tc>
          <w:tcPr>
            <w:tcW w:w="1891" w:type="dxa"/>
            <w:noWrap w:val="0"/>
            <w:vAlign w:val="top"/>
          </w:tcPr>
          <w:p>
            <w:pPr>
              <w:rPr>
                <w:rFonts w:hint="default" w:eastAsia="宋体"/>
                <w:vertAlign w:val="baseline"/>
                <w:lang w:val="en-US" w:eastAsia="zh-CN"/>
              </w:rPr>
            </w:pPr>
            <w:r>
              <w:rPr>
                <w:rFonts w:hint="eastAsia"/>
                <w:color w:val="0000FF"/>
                <w:vertAlign w:val="baseline"/>
                <w:lang w:val="en-US" w:eastAsia="zh-CN"/>
              </w:rPr>
              <w:t>保质期极短，分批供货，通知后1周到货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XLD琼脂</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color w:val="auto"/>
                <w:vertAlign w:val="baseline"/>
                <w:lang w:val="en-US" w:eastAsia="zh-CN"/>
              </w:rPr>
            </w:pPr>
            <w:r>
              <w:rPr>
                <w:rFonts w:hint="eastAsia"/>
                <w:color w:val="auto"/>
                <w:vertAlign w:val="baseline"/>
                <w:lang w:val="en-US" w:eastAsia="zh-CN"/>
              </w:rPr>
              <w:t>463</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XLD琼脂平板</w:t>
            </w:r>
          </w:p>
        </w:tc>
        <w:tc>
          <w:tcPr>
            <w:tcW w:w="796" w:type="dxa"/>
            <w:noWrap w:val="0"/>
            <w:vAlign w:val="top"/>
          </w:tcPr>
          <w:p>
            <w:pPr>
              <w:rPr>
                <w:rFonts w:hint="default"/>
                <w:vertAlign w:val="baseline"/>
                <w:lang w:val="en-US" w:eastAsia="zh-CN"/>
              </w:rPr>
            </w:pPr>
            <w:r>
              <w:rPr>
                <w:rFonts w:hint="eastAsia"/>
                <w:vertAlign w:val="baseline"/>
                <w:lang w:val="en-US" w:eastAsia="zh-CN"/>
              </w:rPr>
              <w:t>200块</w:t>
            </w:r>
          </w:p>
        </w:tc>
        <w:tc>
          <w:tcPr>
            <w:tcW w:w="1758" w:type="dxa"/>
            <w:noWrap w:val="0"/>
            <w:vAlign w:val="top"/>
          </w:tcPr>
          <w:p>
            <w:pPr>
              <w:rPr>
                <w:rFonts w:hint="default"/>
                <w:vertAlign w:val="baseline"/>
                <w:lang w:val="en-US" w:eastAsia="zh-CN"/>
              </w:rPr>
            </w:pPr>
            <w:r>
              <w:rPr>
                <w:rFonts w:hint="eastAsia"/>
                <w:vertAlign w:val="baseline"/>
                <w:lang w:val="en-US" w:eastAsia="zh-CN"/>
              </w:rPr>
              <w:t>9cm*20/盒</w:t>
            </w:r>
          </w:p>
        </w:tc>
        <w:tc>
          <w:tcPr>
            <w:tcW w:w="1107" w:type="dxa"/>
            <w:noWrap w:val="0"/>
            <w:vAlign w:val="top"/>
          </w:tcPr>
          <w:p>
            <w:pPr>
              <w:rPr>
                <w:rFonts w:hint="default"/>
                <w:color w:val="auto"/>
                <w:vertAlign w:val="baseline"/>
                <w:lang w:val="en-US" w:eastAsia="zh-CN"/>
              </w:rPr>
            </w:pPr>
            <w:r>
              <w:rPr>
                <w:rFonts w:hint="eastAsia"/>
                <w:color w:val="auto"/>
                <w:vertAlign w:val="baseline"/>
                <w:lang w:val="en-US" w:eastAsia="zh-CN"/>
              </w:rPr>
              <w:t>139</w:t>
            </w:r>
            <w:r>
              <w:rPr>
                <w:rFonts w:hint="eastAsia"/>
                <w:vertAlign w:val="baseline"/>
                <w:lang w:val="en-US" w:eastAsia="zh-CN"/>
              </w:rPr>
              <w:t>/盒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沙门氏显色培养基</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1000ml</w:t>
            </w:r>
          </w:p>
        </w:tc>
        <w:tc>
          <w:tcPr>
            <w:tcW w:w="1107" w:type="dxa"/>
            <w:noWrap w:val="0"/>
            <w:vAlign w:val="top"/>
          </w:tcPr>
          <w:p>
            <w:pPr>
              <w:rPr>
                <w:rFonts w:hint="default"/>
                <w:color w:val="auto"/>
                <w:vertAlign w:val="baseline"/>
                <w:lang w:val="en-US" w:eastAsia="zh-CN"/>
              </w:rPr>
            </w:pPr>
            <w:r>
              <w:rPr>
                <w:rFonts w:hint="default"/>
                <w:color w:val="auto"/>
                <w:vertAlign w:val="baseline"/>
                <w:lang w:val="en-US" w:eastAsia="zh-CN"/>
              </w:rPr>
              <w:t>589</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沙门氏显色培养基平板</w:t>
            </w:r>
          </w:p>
        </w:tc>
        <w:tc>
          <w:tcPr>
            <w:tcW w:w="796" w:type="dxa"/>
            <w:noWrap w:val="0"/>
            <w:vAlign w:val="top"/>
          </w:tcPr>
          <w:p>
            <w:pPr>
              <w:rPr>
                <w:rFonts w:hint="default"/>
                <w:vertAlign w:val="baseline"/>
                <w:lang w:val="en-US" w:eastAsia="zh-CN"/>
              </w:rPr>
            </w:pPr>
            <w:r>
              <w:rPr>
                <w:rFonts w:hint="eastAsia"/>
                <w:vertAlign w:val="baseline"/>
                <w:lang w:val="en-US" w:eastAsia="zh-CN"/>
              </w:rPr>
              <w:t>200块</w:t>
            </w:r>
          </w:p>
        </w:tc>
        <w:tc>
          <w:tcPr>
            <w:tcW w:w="1758" w:type="dxa"/>
            <w:noWrap w:val="0"/>
            <w:vAlign w:val="top"/>
          </w:tcPr>
          <w:p>
            <w:pPr>
              <w:rPr>
                <w:rFonts w:hint="default"/>
                <w:vertAlign w:val="baseline"/>
                <w:lang w:val="en-US" w:eastAsia="zh-CN"/>
              </w:rPr>
            </w:pPr>
            <w:r>
              <w:rPr>
                <w:rFonts w:hint="eastAsia"/>
                <w:vertAlign w:val="baseline"/>
                <w:lang w:val="en-US" w:eastAsia="zh-CN"/>
              </w:rPr>
              <w:t>9cm*20/盒</w:t>
            </w:r>
          </w:p>
        </w:tc>
        <w:tc>
          <w:tcPr>
            <w:tcW w:w="1107" w:type="dxa"/>
            <w:noWrap w:val="0"/>
            <w:vAlign w:val="top"/>
          </w:tcPr>
          <w:p>
            <w:pPr>
              <w:rPr>
                <w:rFonts w:hint="default"/>
                <w:color w:val="auto"/>
                <w:vertAlign w:val="baseline"/>
                <w:lang w:val="en-US" w:eastAsia="zh-CN"/>
              </w:rPr>
            </w:pPr>
            <w:r>
              <w:rPr>
                <w:rFonts w:hint="default"/>
                <w:color w:val="auto"/>
                <w:vertAlign w:val="baseline"/>
                <w:lang w:val="en-US" w:eastAsia="zh-CN"/>
              </w:rPr>
              <w:t>323</w:t>
            </w:r>
            <w:r>
              <w:rPr>
                <w:rFonts w:hint="eastAsia"/>
                <w:vertAlign w:val="baseline"/>
                <w:lang w:val="en-US" w:eastAsia="zh-CN"/>
              </w:rPr>
              <w:t>/盒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三糖铁琼脂</w:t>
            </w:r>
          </w:p>
        </w:tc>
        <w:tc>
          <w:tcPr>
            <w:tcW w:w="796"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vertAlign w:val="baseline"/>
                <w:lang w:val="en-US" w:eastAsia="zh-CN"/>
              </w:rPr>
              <w:t>2瓶</w:t>
            </w:r>
          </w:p>
        </w:tc>
        <w:tc>
          <w:tcPr>
            <w:tcW w:w="1758"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250g</w:t>
            </w:r>
          </w:p>
        </w:tc>
        <w:tc>
          <w:tcPr>
            <w:tcW w:w="1107" w:type="dxa"/>
            <w:noWrap w:val="0"/>
            <w:vAlign w:val="top"/>
          </w:tcPr>
          <w:p>
            <w:pPr>
              <w:rPr>
                <w:rFonts w:hint="default" w:ascii="Calibri" w:hAnsi="Calibri" w:eastAsia="宋体" w:cs="Times New Roman"/>
                <w:color w:val="auto"/>
                <w:kern w:val="2"/>
                <w:sz w:val="21"/>
                <w:szCs w:val="24"/>
                <w:vertAlign w:val="baseline"/>
                <w:lang w:val="en-US" w:eastAsia="zh-CN" w:bidi="ar-SA"/>
              </w:rPr>
            </w:pPr>
            <w:r>
              <w:rPr>
                <w:rFonts w:hint="default" w:ascii="Calibri" w:hAnsi="Calibri" w:eastAsia="宋体" w:cs="Times New Roman"/>
                <w:color w:val="auto"/>
                <w:kern w:val="2"/>
                <w:sz w:val="21"/>
                <w:szCs w:val="24"/>
                <w:vertAlign w:val="baseline"/>
                <w:lang w:val="en-US" w:eastAsia="zh-CN" w:bidi="ar-SA"/>
              </w:rPr>
              <w:t>129</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vertAlign w:val="baseline"/>
                <w:lang w:val="en-US" w:eastAsia="zh-CN"/>
              </w:rPr>
            </w:pPr>
            <w:r>
              <w:rPr>
                <w:rFonts w:hint="eastAsia"/>
                <w:vertAlign w:val="baseline"/>
                <w:lang w:val="en-US" w:eastAsia="zh-CN"/>
              </w:rPr>
              <w:t>三糖铁管</w:t>
            </w:r>
          </w:p>
        </w:tc>
        <w:tc>
          <w:tcPr>
            <w:tcW w:w="796" w:type="dxa"/>
            <w:noWrap w:val="0"/>
            <w:vAlign w:val="top"/>
          </w:tcPr>
          <w:p>
            <w:pPr>
              <w:rPr>
                <w:rFonts w:hint="eastAsia" w:eastAsia="宋体"/>
                <w:vertAlign w:val="baseline"/>
                <w:lang w:val="en-US" w:eastAsia="zh-CN"/>
              </w:rPr>
            </w:pPr>
            <w:r>
              <w:rPr>
                <w:rFonts w:hint="eastAsia"/>
                <w:vertAlign w:val="baseline"/>
                <w:lang w:val="en-US" w:eastAsia="zh-CN"/>
              </w:rPr>
              <w:t>100支</w:t>
            </w:r>
          </w:p>
        </w:tc>
        <w:tc>
          <w:tcPr>
            <w:tcW w:w="1758" w:type="dxa"/>
            <w:noWrap w:val="0"/>
            <w:vAlign w:val="top"/>
          </w:tcPr>
          <w:p>
            <w:pPr>
              <w:rPr>
                <w:rFonts w:hint="eastAsia"/>
                <w:vertAlign w:val="baseline"/>
                <w:lang w:val="en-US" w:eastAsia="zh-CN"/>
              </w:rPr>
            </w:pPr>
            <w:r>
              <w:rPr>
                <w:rFonts w:hint="eastAsia"/>
                <w:vertAlign w:val="baseline"/>
                <w:lang w:val="en-US" w:eastAsia="zh-CN"/>
              </w:rPr>
              <w:t xml:space="preserve"> 20支/盒   </w:t>
            </w:r>
          </w:p>
        </w:tc>
        <w:tc>
          <w:tcPr>
            <w:tcW w:w="1107" w:type="dxa"/>
            <w:noWrap w:val="0"/>
            <w:vAlign w:val="top"/>
          </w:tcPr>
          <w:p>
            <w:pPr>
              <w:rPr>
                <w:rFonts w:hint="default"/>
                <w:vertAlign w:val="baseline"/>
                <w:lang w:val="en-US" w:eastAsia="zh-CN"/>
              </w:rPr>
            </w:pPr>
            <w:r>
              <w:rPr>
                <w:rFonts w:hint="eastAsia"/>
                <w:vertAlign w:val="baseline"/>
                <w:lang w:val="en-US" w:eastAsia="zh-CN"/>
              </w:rPr>
              <w:t>3</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eastAsia="zh-CN"/>
              </w:rPr>
            </w:pPr>
          </w:p>
        </w:tc>
        <w:tc>
          <w:tcPr>
            <w:tcW w:w="2685" w:type="dxa"/>
            <w:noWrap w:val="0"/>
            <w:vAlign w:val="top"/>
          </w:tcPr>
          <w:p>
            <w:pPr>
              <w:rPr>
                <w:rFonts w:hint="default"/>
                <w:vertAlign w:val="baseline"/>
                <w:lang w:val="en-US" w:eastAsia="zh-CN"/>
              </w:rPr>
            </w:pPr>
            <w:r>
              <w:rPr>
                <w:rFonts w:hint="eastAsia"/>
                <w:vertAlign w:val="baseline"/>
                <w:lang w:val="en-US" w:eastAsia="zh-CN"/>
              </w:rPr>
              <w:t>缓冲蛋白胨水（BPW）均质袋300ml</w:t>
            </w:r>
          </w:p>
        </w:tc>
        <w:tc>
          <w:tcPr>
            <w:tcW w:w="796" w:type="dxa"/>
            <w:noWrap w:val="0"/>
            <w:vAlign w:val="top"/>
          </w:tcPr>
          <w:p>
            <w:pPr>
              <w:rPr>
                <w:rFonts w:hint="default"/>
                <w:vertAlign w:val="baseline"/>
                <w:lang w:val="en-US" w:eastAsia="zh-CN"/>
              </w:rPr>
            </w:pPr>
            <w:r>
              <w:rPr>
                <w:rFonts w:hint="eastAsia"/>
                <w:vertAlign w:val="baseline"/>
                <w:lang w:val="en-US" w:eastAsia="zh-CN"/>
              </w:rPr>
              <w:t>70袋</w:t>
            </w:r>
          </w:p>
        </w:tc>
        <w:tc>
          <w:tcPr>
            <w:tcW w:w="1758" w:type="dxa"/>
            <w:noWrap w:val="0"/>
            <w:vAlign w:val="top"/>
          </w:tcPr>
          <w:p>
            <w:pPr>
              <w:rPr>
                <w:rFonts w:hint="default"/>
                <w:vertAlign w:val="baseline"/>
                <w:lang w:val="en-US" w:eastAsia="zh-CN"/>
              </w:rPr>
            </w:pPr>
            <w:r>
              <w:rPr>
                <w:rFonts w:hint="eastAsia"/>
                <w:vertAlign w:val="baseline"/>
                <w:lang w:val="en-US" w:eastAsia="zh-CN"/>
              </w:rPr>
              <w:t>300ml</w:t>
            </w:r>
          </w:p>
        </w:tc>
        <w:tc>
          <w:tcPr>
            <w:tcW w:w="1107" w:type="dxa"/>
            <w:noWrap w:val="0"/>
            <w:vAlign w:val="top"/>
          </w:tcPr>
          <w:p>
            <w:pPr>
              <w:rPr>
                <w:rFonts w:hint="default"/>
                <w:vertAlign w:val="baseline"/>
                <w:lang w:val="en-US" w:eastAsia="zh-CN"/>
              </w:rPr>
            </w:pPr>
            <w:r>
              <w:rPr>
                <w:rFonts w:hint="eastAsia"/>
                <w:vertAlign w:val="baseline"/>
                <w:lang w:val="en-US" w:eastAsia="zh-CN"/>
              </w:rPr>
              <w:t>6</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eastAsia="zh-CN"/>
              </w:rPr>
            </w:pPr>
          </w:p>
        </w:tc>
        <w:tc>
          <w:tcPr>
            <w:tcW w:w="2685" w:type="dxa"/>
            <w:noWrap w:val="0"/>
            <w:vAlign w:val="top"/>
          </w:tcPr>
          <w:p>
            <w:pPr>
              <w:rPr>
                <w:rFonts w:hint="default"/>
                <w:vertAlign w:val="baseline"/>
                <w:lang w:val="en-US" w:eastAsia="zh-CN"/>
              </w:rPr>
            </w:pPr>
            <w:r>
              <w:rPr>
                <w:rFonts w:hint="eastAsia"/>
                <w:vertAlign w:val="baseline"/>
                <w:lang w:val="en-US" w:eastAsia="zh-CN"/>
              </w:rPr>
              <w:t>缓冲蛋白胨水9ml</w:t>
            </w:r>
          </w:p>
        </w:tc>
        <w:tc>
          <w:tcPr>
            <w:tcW w:w="796" w:type="dxa"/>
            <w:noWrap w:val="0"/>
            <w:vAlign w:val="top"/>
          </w:tcPr>
          <w:p>
            <w:pPr>
              <w:rPr>
                <w:rFonts w:hint="default"/>
                <w:vertAlign w:val="baseline"/>
                <w:lang w:val="en-US" w:eastAsia="zh-CN"/>
              </w:rPr>
            </w:pPr>
            <w:r>
              <w:rPr>
                <w:rFonts w:hint="eastAsia"/>
                <w:vertAlign w:val="baseline"/>
                <w:lang w:val="en-US" w:eastAsia="zh-CN"/>
              </w:rPr>
              <w:t>120支</w:t>
            </w:r>
          </w:p>
        </w:tc>
        <w:tc>
          <w:tcPr>
            <w:tcW w:w="1758" w:type="dxa"/>
            <w:noWrap w:val="0"/>
            <w:vAlign w:val="top"/>
          </w:tcPr>
          <w:p>
            <w:pPr>
              <w:rPr>
                <w:rFonts w:hint="default"/>
                <w:vertAlign w:val="baseline"/>
                <w:lang w:val="en-US" w:eastAsia="zh-CN"/>
              </w:rPr>
            </w:pPr>
            <w:r>
              <w:rPr>
                <w:rFonts w:hint="eastAsia"/>
                <w:vertAlign w:val="baseline"/>
                <w:lang w:val="en-US" w:eastAsia="zh-CN"/>
              </w:rPr>
              <w:t>9ml*20支</w:t>
            </w:r>
          </w:p>
        </w:tc>
        <w:tc>
          <w:tcPr>
            <w:tcW w:w="1107" w:type="dxa"/>
            <w:noWrap w:val="0"/>
            <w:vAlign w:val="top"/>
          </w:tcPr>
          <w:p>
            <w:pPr>
              <w:rPr>
                <w:rFonts w:hint="default"/>
                <w:vertAlign w:val="baseline"/>
                <w:lang w:val="en-US" w:eastAsia="zh-CN"/>
              </w:rPr>
            </w:pPr>
            <w:r>
              <w:rPr>
                <w:rFonts w:hint="eastAsia"/>
                <w:vertAlign w:val="baseline"/>
                <w:lang w:val="en-US" w:eastAsia="zh-CN"/>
              </w:rPr>
              <w:t>7</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eastAsia="zh-CN"/>
              </w:rPr>
            </w:pPr>
          </w:p>
        </w:tc>
        <w:tc>
          <w:tcPr>
            <w:tcW w:w="2685" w:type="dxa"/>
            <w:noWrap w:val="0"/>
            <w:vAlign w:val="top"/>
          </w:tcPr>
          <w:p>
            <w:pPr>
              <w:rPr>
                <w:rFonts w:hint="default"/>
                <w:vertAlign w:val="baseline"/>
                <w:lang w:val="en-US" w:eastAsia="zh-CN"/>
              </w:rPr>
            </w:pPr>
            <w:r>
              <w:rPr>
                <w:rFonts w:hint="eastAsia"/>
                <w:vertAlign w:val="baseline"/>
                <w:lang w:val="en-US" w:eastAsia="zh-CN"/>
              </w:rPr>
              <w:t>无菌管15ml</w:t>
            </w:r>
          </w:p>
        </w:tc>
        <w:tc>
          <w:tcPr>
            <w:tcW w:w="796" w:type="dxa"/>
            <w:noWrap w:val="0"/>
            <w:vAlign w:val="top"/>
          </w:tcPr>
          <w:p>
            <w:pPr>
              <w:rPr>
                <w:rFonts w:hint="default"/>
                <w:vertAlign w:val="baseline"/>
                <w:lang w:val="en-US" w:eastAsia="zh-CN"/>
              </w:rPr>
            </w:pPr>
            <w:r>
              <w:rPr>
                <w:rFonts w:hint="eastAsia"/>
                <w:vertAlign w:val="baseline"/>
                <w:lang w:val="en-US" w:eastAsia="zh-CN"/>
              </w:rPr>
              <w:t>400支</w:t>
            </w:r>
          </w:p>
        </w:tc>
        <w:tc>
          <w:tcPr>
            <w:tcW w:w="1758" w:type="dxa"/>
            <w:noWrap w:val="0"/>
            <w:vAlign w:val="top"/>
          </w:tcPr>
          <w:p>
            <w:pPr>
              <w:rPr>
                <w:rFonts w:hint="default"/>
                <w:vertAlign w:val="baseline"/>
                <w:lang w:val="en-US" w:eastAsia="zh-CN"/>
              </w:rPr>
            </w:pPr>
            <w:r>
              <w:rPr>
                <w:rFonts w:hint="eastAsia"/>
                <w:vertAlign w:val="baseline"/>
                <w:lang w:val="en-US" w:eastAsia="zh-CN"/>
              </w:rPr>
              <w:t>50支/包</w:t>
            </w:r>
          </w:p>
        </w:tc>
        <w:tc>
          <w:tcPr>
            <w:tcW w:w="1107" w:type="dxa"/>
            <w:noWrap w:val="0"/>
            <w:vAlign w:val="top"/>
          </w:tcPr>
          <w:p>
            <w:pPr>
              <w:rPr>
                <w:rFonts w:hint="default"/>
                <w:vertAlign w:val="baseline"/>
                <w:lang w:val="en-US" w:eastAsia="zh-CN"/>
              </w:rPr>
            </w:pPr>
            <w:r>
              <w:rPr>
                <w:rFonts w:hint="eastAsia"/>
                <w:vertAlign w:val="baseline"/>
                <w:lang w:val="en-US" w:eastAsia="zh-CN"/>
              </w:rPr>
              <w:t>70/包</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沙门氏菌PCR荧光检测试剂盒</w:t>
            </w:r>
          </w:p>
        </w:tc>
        <w:tc>
          <w:tcPr>
            <w:tcW w:w="796" w:type="dxa"/>
            <w:noWrap w:val="0"/>
            <w:vAlign w:val="top"/>
          </w:tcPr>
          <w:p>
            <w:pPr>
              <w:rPr>
                <w:rFonts w:hint="default"/>
                <w:vertAlign w:val="baseline"/>
                <w:lang w:val="en-US" w:eastAsia="zh-CN"/>
              </w:rPr>
            </w:pPr>
            <w:r>
              <w:rPr>
                <w:rFonts w:hint="eastAsia"/>
                <w:vertAlign w:val="baseline"/>
                <w:lang w:val="en-US" w:eastAsia="zh-CN"/>
              </w:rPr>
              <w:t>1盒</w:t>
            </w:r>
          </w:p>
        </w:tc>
        <w:tc>
          <w:tcPr>
            <w:tcW w:w="1758" w:type="dxa"/>
            <w:noWrap w:val="0"/>
            <w:vAlign w:val="top"/>
          </w:tcPr>
          <w:p>
            <w:pPr>
              <w:rPr>
                <w:rFonts w:hint="default"/>
                <w:vertAlign w:val="baseline"/>
                <w:lang w:val="en-US" w:eastAsia="zh-CN"/>
              </w:rPr>
            </w:pPr>
            <w:r>
              <w:rPr>
                <w:rFonts w:hint="eastAsia"/>
                <w:vertAlign w:val="baseline"/>
                <w:lang w:val="en-US" w:eastAsia="zh-CN"/>
              </w:rPr>
              <w:t>50T/盒</w:t>
            </w:r>
          </w:p>
        </w:tc>
        <w:tc>
          <w:tcPr>
            <w:tcW w:w="1107"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1800</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138" w:type="dxa"/>
            <w:vMerge w:val="continue"/>
            <w:noWrap w:val="0"/>
            <w:vAlign w:val="top"/>
          </w:tcPr>
          <w:p>
            <w:pPr>
              <w:rPr>
                <w:vertAlign w:val="baseline"/>
              </w:rPr>
            </w:pPr>
          </w:p>
        </w:tc>
        <w:tc>
          <w:tcPr>
            <w:tcW w:w="2685" w:type="dxa"/>
            <w:noWrap w:val="0"/>
            <w:vAlign w:val="top"/>
          </w:tcPr>
          <w:p>
            <w:pPr>
              <w:rPr>
                <w:rFonts w:hint="eastAsia"/>
                <w:vertAlign w:val="baseline"/>
                <w:lang w:val="en-US" w:eastAsia="zh-CN"/>
              </w:rPr>
            </w:pPr>
            <w:r>
              <w:rPr>
                <w:rFonts w:hint="eastAsia"/>
                <w:vertAlign w:val="baseline"/>
                <w:lang w:val="en-US" w:eastAsia="zh-CN"/>
              </w:rPr>
              <w:t>药敏检测板</w:t>
            </w:r>
          </w:p>
        </w:tc>
        <w:tc>
          <w:tcPr>
            <w:tcW w:w="796" w:type="dxa"/>
            <w:noWrap w:val="0"/>
            <w:vAlign w:val="top"/>
          </w:tcPr>
          <w:p>
            <w:pPr>
              <w:rPr>
                <w:rFonts w:hint="default"/>
                <w:vertAlign w:val="baseline"/>
                <w:lang w:val="en-US" w:eastAsia="zh-CN"/>
              </w:rPr>
            </w:pPr>
            <w:r>
              <w:rPr>
                <w:rFonts w:hint="eastAsia"/>
                <w:vertAlign w:val="baseline"/>
                <w:lang w:val="en-US" w:eastAsia="zh-CN"/>
              </w:rPr>
              <w:t>1盒</w:t>
            </w:r>
          </w:p>
        </w:tc>
        <w:tc>
          <w:tcPr>
            <w:tcW w:w="1758" w:type="dxa"/>
            <w:noWrap w:val="0"/>
            <w:vAlign w:val="top"/>
          </w:tcPr>
          <w:p>
            <w:pPr>
              <w:rPr>
                <w:rFonts w:hint="default"/>
                <w:vertAlign w:val="baseline"/>
                <w:lang w:val="en-US" w:eastAsia="zh-CN"/>
              </w:rPr>
            </w:pPr>
            <w:r>
              <w:rPr>
                <w:rFonts w:hint="eastAsia"/>
                <w:vertAlign w:val="baseline"/>
                <w:lang w:val="en-US" w:eastAsia="zh-CN"/>
              </w:rPr>
              <w:t>10块/盒</w:t>
            </w:r>
          </w:p>
        </w:tc>
        <w:tc>
          <w:tcPr>
            <w:tcW w:w="1107"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1200</w:t>
            </w:r>
          </w:p>
        </w:tc>
        <w:tc>
          <w:tcPr>
            <w:tcW w:w="1891" w:type="dxa"/>
            <w:noWrap w:val="0"/>
            <w:vAlign w:val="top"/>
          </w:tcPr>
          <w:p>
            <w:pPr>
              <w:rPr>
                <w:vertAlign w:val="baseline"/>
              </w:rPr>
            </w:pPr>
            <w:r>
              <w:rPr>
                <w:rFonts w:hint="eastAsia"/>
                <w:color w:val="0000FF"/>
                <w:vertAlign w:val="baseline"/>
                <w:lang w:val="en-US" w:eastAsia="zh-CN"/>
              </w:rPr>
              <w:t>配套XK药敏鉴定仪使用，包含自动加样管。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138" w:type="dxa"/>
            <w:noWrap w:val="0"/>
            <w:vAlign w:val="top"/>
          </w:tcPr>
          <w:p>
            <w:pPr>
              <w:rPr>
                <w:vertAlign w:val="baseline"/>
              </w:rPr>
            </w:pPr>
          </w:p>
        </w:tc>
        <w:tc>
          <w:tcPr>
            <w:tcW w:w="2685" w:type="dxa"/>
            <w:noWrap w:val="0"/>
            <w:vAlign w:val="top"/>
          </w:tcPr>
          <w:p>
            <w:pPr>
              <w:rPr>
                <w:rFonts w:hint="eastAsia" w:eastAsia="宋体"/>
                <w:vertAlign w:val="baseline"/>
                <w:lang w:val="en-US" w:eastAsia="zh-CN"/>
              </w:rPr>
            </w:pPr>
            <w:r>
              <w:rPr>
                <w:rFonts w:hint="eastAsia"/>
                <w:vertAlign w:val="baseline"/>
                <w:lang w:val="en-US" w:eastAsia="zh-CN"/>
              </w:rPr>
              <w:t>沙门氏菌鉴定血清</w:t>
            </w:r>
          </w:p>
        </w:tc>
        <w:tc>
          <w:tcPr>
            <w:tcW w:w="796" w:type="dxa"/>
            <w:noWrap w:val="0"/>
            <w:vAlign w:val="top"/>
          </w:tcPr>
          <w:p>
            <w:pPr>
              <w:rPr>
                <w:rFonts w:hint="default"/>
                <w:vertAlign w:val="baseline"/>
                <w:lang w:val="en-US" w:eastAsia="zh-CN"/>
              </w:rPr>
            </w:pPr>
            <w:r>
              <w:rPr>
                <w:rFonts w:hint="eastAsia"/>
                <w:vertAlign w:val="baseline"/>
                <w:lang w:val="en-US" w:eastAsia="zh-CN"/>
              </w:rPr>
              <w:t>2盒</w:t>
            </w:r>
          </w:p>
        </w:tc>
        <w:tc>
          <w:tcPr>
            <w:tcW w:w="1758" w:type="dxa"/>
            <w:noWrap w:val="0"/>
            <w:vAlign w:val="top"/>
          </w:tcPr>
          <w:p>
            <w:pPr>
              <w:rPr>
                <w:rFonts w:hint="eastAsia" w:eastAsia="宋体"/>
                <w:vertAlign w:val="baseline"/>
                <w:lang w:val="en-US" w:eastAsia="zh-CN"/>
              </w:rPr>
            </w:pPr>
            <w:r>
              <w:rPr>
                <w:rFonts w:hint="eastAsia"/>
                <w:vertAlign w:val="baseline"/>
                <w:lang w:val="en-US" w:eastAsia="zh-CN"/>
              </w:rPr>
              <w:t>1ml*30瓶</w:t>
            </w:r>
          </w:p>
        </w:tc>
        <w:tc>
          <w:tcPr>
            <w:tcW w:w="1107" w:type="dxa"/>
            <w:noWrap w:val="0"/>
            <w:vAlign w:val="top"/>
          </w:tcPr>
          <w:p>
            <w:pPr>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3300</w:t>
            </w:r>
          </w:p>
        </w:tc>
        <w:tc>
          <w:tcPr>
            <w:tcW w:w="1891" w:type="dxa"/>
            <w:noWrap w:val="0"/>
            <w:vAlign w:val="top"/>
          </w:tcPr>
          <w:p>
            <w:pPr>
              <w:rPr>
                <w:rFonts w:hint="eastAsia"/>
                <w:color w:val="0000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default" w:eastAsia="宋体"/>
                <w:vertAlign w:val="baseline"/>
                <w:lang w:val="en-US" w:eastAsia="zh-CN"/>
              </w:rPr>
            </w:pPr>
            <w:r>
              <w:rPr>
                <w:rFonts w:hint="eastAsia"/>
                <w:vertAlign w:val="baseline"/>
                <w:lang w:val="en-US" w:eastAsia="zh-CN"/>
              </w:rPr>
              <w:t>单核细胞增生李斯特氏菌GB4789.30-2016</w:t>
            </w:r>
          </w:p>
        </w:tc>
        <w:tc>
          <w:tcPr>
            <w:tcW w:w="2685" w:type="dxa"/>
            <w:noWrap w:val="0"/>
            <w:vAlign w:val="top"/>
          </w:tcPr>
          <w:p>
            <w:pPr>
              <w:rPr>
                <w:rFonts w:hint="default"/>
                <w:vertAlign w:val="baseline"/>
                <w:lang w:val="en-US" w:eastAsia="zh-CN"/>
              </w:rPr>
            </w:pPr>
            <w:r>
              <w:rPr>
                <w:rFonts w:hint="eastAsia"/>
                <w:vertAlign w:val="baseline"/>
                <w:lang w:val="en-US" w:eastAsia="zh-CN"/>
              </w:rPr>
              <w:t>含225ml LB1肉汤均质袋</w:t>
            </w:r>
          </w:p>
        </w:tc>
        <w:tc>
          <w:tcPr>
            <w:tcW w:w="796" w:type="dxa"/>
            <w:noWrap w:val="0"/>
            <w:vAlign w:val="top"/>
          </w:tcPr>
          <w:p>
            <w:pPr>
              <w:rPr>
                <w:rFonts w:hint="default"/>
                <w:vertAlign w:val="baseline"/>
                <w:lang w:val="en-US" w:eastAsia="zh-CN"/>
              </w:rPr>
            </w:pPr>
            <w:r>
              <w:rPr>
                <w:rFonts w:hint="eastAsia"/>
                <w:vertAlign w:val="baseline"/>
                <w:lang w:val="en-US" w:eastAsia="zh-CN"/>
              </w:rPr>
              <w:t>80袋</w:t>
            </w:r>
          </w:p>
        </w:tc>
        <w:tc>
          <w:tcPr>
            <w:tcW w:w="1758" w:type="dxa"/>
            <w:noWrap w:val="0"/>
            <w:vAlign w:val="top"/>
          </w:tcPr>
          <w:p>
            <w:pPr>
              <w:rPr>
                <w:rFonts w:hint="default"/>
                <w:vertAlign w:val="baseline"/>
                <w:lang w:val="en-US" w:eastAsia="zh-CN"/>
              </w:rPr>
            </w:pPr>
            <w:r>
              <w:rPr>
                <w:rFonts w:hint="eastAsia"/>
                <w:vertAlign w:val="baseline"/>
                <w:lang w:val="en-US" w:eastAsia="zh-CN"/>
              </w:rPr>
              <w:t>225ml*10袋</w:t>
            </w:r>
          </w:p>
        </w:tc>
        <w:tc>
          <w:tcPr>
            <w:tcW w:w="1107" w:type="dxa"/>
            <w:noWrap w:val="0"/>
            <w:vAlign w:val="top"/>
          </w:tcPr>
          <w:p>
            <w:pPr>
              <w:rPr>
                <w:rFonts w:hint="default"/>
                <w:vertAlign w:val="baseline"/>
                <w:lang w:val="en-US" w:eastAsia="zh-CN"/>
              </w:rPr>
            </w:pPr>
            <w:r>
              <w:rPr>
                <w:rFonts w:hint="eastAsia"/>
                <w:vertAlign w:val="baseline"/>
                <w:lang w:val="en-US" w:eastAsia="zh-CN"/>
              </w:rPr>
              <w:t>11.6/袋</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rPr>
                <w:rFonts w:hint="default"/>
                <w:vertAlign w:val="baseline"/>
                <w:lang w:val="en-US" w:eastAsia="zh-CN"/>
              </w:rPr>
            </w:pPr>
            <w:r>
              <w:rPr>
                <w:rFonts w:hint="eastAsia"/>
                <w:vertAlign w:val="baseline"/>
                <w:lang w:val="en-US" w:eastAsia="zh-CN"/>
              </w:rPr>
              <w:t>LB1配套试剂</w:t>
            </w:r>
          </w:p>
        </w:tc>
        <w:tc>
          <w:tcPr>
            <w:tcW w:w="796" w:type="dxa"/>
            <w:noWrap w:val="0"/>
            <w:vAlign w:val="top"/>
          </w:tcPr>
          <w:p>
            <w:pPr>
              <w:rPr>
                <w:rFonts w:hint="eastAsia"/>
                <w:vertAlign w:val="baseline"/>
                <w:lang w:val="en-US" w:eastAsia="zh-CN"/>
              </w:rPr>
            </w:pPr>
            <w:r>
              <w:rPr>
                <w:rFonts w:hint="eastAsia"/>
                <w:vertAlign w:val="baseline"/>
                <w:lang w:val="en-US" w:eastAsia="zh-CN"/>
              </w:rPr>
              <w:t>8盒</w:t>
            </w:r>
          </w:p>
        </w:tc>
        <w:tc>
          <w:tcPr>
            <w:tcW w:w="1758" w:type="dxa"/>
            <w:noWrap w:val="0"/>
            <w:vAlign w:val="top"/>
          </w:tcPr>
          <w:p>
            <w:pPr>
              <w:rPr>
                <w:rFonts w:hint="eastAsia"/>
                <w:vertAlign w:val="baseline"/>
                <w:lang w:val="en-US" w:eastAsia="zh-CN"/>
              </w:rPr>
            </w:pPr>
            <w:r>
              <w:rPr>
                <w:rFonts w:hint="eastAsia"/>
                <w:vertAlign w:val="baseline"/>
                <w:lang w:val="en-US" w:eastAsia="zh-CN"/>
              </w:rPr>
              <w:t>10支/盒</w:t>
            </w:r>
          </w:p>
        </w:tc>
        <w:tc>
          <w:tcPr>
            <w:tcW w:w="1107" w:type="dxa"/>
            <w:noWrap w:val="0"/>
            <w:vAlign w:val="top"/>
          </w:tcPr>
          <w:p>
            <w:pPr>
              <w:rPr>
                <w:rFonts w:hint="default"/>
                <w:vertAlign w:val="baseline"/>
                <w:lang w:val="en-US" w:eastAsia="zh-CN"/>
              </w:rPr>
            </w:pPr>
            <w:r>
              <w:rPr>
                <w:rFonts w:hint="eastAsia"/>
                <w:vertAlign w:val="baseline"/>
                <w:lang w:val="en-US" w:eastAsia="zh-CN"/>
              </w:rPr>
              <w:t>56</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李氏菌增菌肉汤LB2</w:t>
            </w:r>
          </w:p>
        </w:tc>
        <w:tc>
          <w:tcPr>
            <w:tcW w:w="796" w:type="dxa"/>
            <w:noWrap w:val="0"/>
            <w:vAlign w:val="top"/>
          </w:tcPr>
          <w:p>
            <w:pPr>
              <w:rPr>
                <w:rFonts w:hint="default"/>
                <w:vertAlign w:val="baseline"/>
                <w:lang w:val="en-US" w:eastAsia="zh-CN"/>
              </w:rPr>
            </w:pPr>
            <w:r>
              <w:rPr>
                <w:rFonts w:hint="eastAsia"/>
                <w:vertAlign w:val="baseline"/>
                <w:lang w:val="en-US" w:eastAsia="zh-CN"/>
              </w:rPr>
              <w:t>80支</w:t>
            </w:r>
          </w:p>
        </w:tc>
        <w:tc>
          <w:tcPr>
            <w:tcW w:w="1758" w:type="dxa"/>
            <w:noWrap w:val="0"/>
            <w:vAlign w:val="top"/>
          </w:tcPr>
          <w:p>
            <w:pPr>
              <w:rPr>
                <w:rFonts w:hint="default"/>
                <w:vertAlign w:val="baseline"/>
                <w:lang w:val="en-US" w:eastAsia="zh-CN"/>
              </w:rPr>
            </w:pPr>
            <w:r>
              <w:rPr>
                <w:rFonts w:hint="eastAsia"/>
                <w:vertAlign w:val="baseline"/>
                <w:lang w:val="en-US" w:eastAsia="zh-CN"/>
              </w:rPr>
              <w:t>10ml*10支</w:t>
            </w:r>
          </w:p>
        </w:tc>
        <w:tc>
          <w:tcPr>
            <w:tcW w:w="1107" w:type="dxa"/>
            <w:noWrap w:val="0"/>
            <w:vAlign w:val="top"/>
          </w:tcPr>
          <w:p>
            <w:pPr>
              <w:rPr>
                <w:rFonts w:hint="default"/>
                <w:vertAlign w:val="baseline"/>
                <w:lang w:val="en-US" w:eastAsia="zh-CN"/>
              </w:rPr>
            </w:pPr>
            <w:r>
              <w:rPr>
                <w:rFonts w:hint="eastAsia"/>
                <w:vertAlign w:val="baseline"/>
                <w:lang w:val="en-US" w:eastAsia="zh-CN"/>
              </w:rPr>
              <w:t>8/支</w:t>
            </w:r>
          </w:p>
          <w:p>
            <w:pPr>
              <w:rPr>
                <w:rFonts w:hint="default"/>
                <w:vertAlign w:val="baseline"/>
                <w:lang w:val="en-US" w:eastAsia="zh-CN"/>
              </w:rPr>
            </w:pP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LB2配套试剂</w:t>
            </w:r>
          </w:p>
        </w:tc>
        <w:tc>
          <w:tcPr>
            <w:tcW w:w="796" w:type="dxa"/>
            <w:noWrap w:val="0"/>
            <w:vAlign w:val="top"/>
          </w:tcPr>
          <w:p>
            <w:pPr>
              <w:rPr>
                <w:rFonts w:hint="eastAsia"/>
                <w:vertAlign w:val="baseline"/>
                <w:lang w:val="en-US" w:eastAsia="zh-CN"/>
              </w:rPr>
            </w:pPr>
            <w:r>
              <w:rPr>
                <w:rFonts w:hint="eastAsia"/>
                <w:vertAlign w:val="baseline"/>
                <w:lang w:val="en-US" w:eastAsia="zh-CN"/>
              </w:rPr>
              <w:t>8盒</w:t>
            </w:r>
          </w:p>
        </w:tc>
        <w:tc>
          <w:tcPr>
            <w:tcW w:w="1758" w:type="dxa"/>
            <w:noWrap w:val="0"/>
            <w:vAlign w:val="top"/>
          </w:tcPr>
          <w:p>
            <w:pPr>
              <w:rPr>
                <w:rFonts w:hint="eastAsia"/>
                <w:vertAlign w:val="baseline"/>
                <w:lang w:val="en-US" w:eastAsia="zh-CN"/>
              </w:rPr>
            </w:pPr>
            <w:r>
              <w:rPr>
                <w:rFonts w:hint="eastAsia"/>
                <w:vertAlign w:val="baseline"/>
                <w:lang w:val="en-US" w:eastAsia="zh-CN"/>
              </w:rPr>
              <w:t>10支/盒</w:t>
            </w:r>
          </w:p>
        </w:tc>
        <w:tc>
          <w:tcPr>
            <w:tcW w:w="1107" w:type="dxa"/>
            <w:noWrap w:val="0"/>
            <w:vAlign w:val="top"/>
          </w:tcPr>
          <w:p>
            <w:pPr>
              <w:rPr>
                <w:rFonts w:hint="default"/>
                <w:vertAlign w:val="baseline"/>
                <w:lang w:val="en-US" w:eastAsia="zh-CN"/>
              </w:rPr>
            </w:pPr>
            <w:r>
              <w:rPr>
                <w:rFonts w:hint="eastAsia"/>
                <w:vertAlign w:val="baseline"/>
                <w:lang w:val="en-US" w:eastAsia="zh-CN"/>
              </w:rPr>
              <w:t>62</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PALCAM琼脂</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555</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PALCAM琼脂平板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eastAsia"/>
                <w:vertAlign w:val="baseline"/>
                <w:lang w:val="en-US" w:eastAsia="zh-CN"/>
              </w:rPr>
              <w:t>9cm*10</w:t>
            </w:r>
          </w:p>
        </w:tc>
        <w:tc>
          <w:tcPr>
            <w:tcW w:w="1107" w:type="dxa"/>
            <w:noWrap w:val="0"/>
            <w:vAlign w:val="top"/>
          </w:tcPr>
          <w:p>
            <w:pPr>
              <w:rPr>
                <w:rFonts w:hint="default"/>
                <w:vertAlign w:val="baseline"/>
                <w:lang w:val="en-US" w:eastAsia="zh-CN"/>
              </w:rPr>
            </w:pPr>
            <w:r>
              <w:rPr>
                <w:rFonts w:hint="eastAsia"/>
                <w:vertAlign w:val="baseline"/>
                <w:lang w:val="en-US" w:eastAsia="zh-CN"/>
              </w:rPr>
              <w:t>10/块</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李氏菌显色培养基</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1000ml</w:t>
            </w:r>
          </w:p>
        </w:tc>
        <w:tc>
          <w:tcPr>
            <w:tcW w:w="1107" w:type="dxa"/>
            <w:noWrap w:val="0"/>
            <w:vAlign w:val="top"/>
          </w:tcPr>
          <w:p>
            <w:pPr>
              <w:rPr>
                <w:rFonts w:hint="default"/>
                <w:vertAlign w:val="baseline"/>
                <w:lang w:val="en-US" w:eastAsia="zh-CN"/>
              </w:rPr>
            </w:pPr>
            <w:r>
              <w:rPr>
                <w:rFonts w:hint="eastAsia"/>
                <w:vertAlign w:val="baseline"/>
                <w:lang w:val="en-US" w:eastAsia="zh-CN"/>
              </w:rPr>
              <w:t>856</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李氏菌显平板</w:t>
            </w:r>
          </w:p>
        </w:tc>
        <w:tc>
          <w:tcPr>
            <w:tcW w:w="796" w:type="dxa"/>
            <w:noWrap w:val="0"/>
            <w:vAlign w:val="top"/>
          </w:tcPr>
          <w:p>
            <w:pPr>
              <w:rPr>
                <w:rFonts w:hint="default"/>
                <w:vertAlign w:val="baseline"/>
                <w:lang w:val="en-US" w:eastAsia="zh-CN"/>
              </w:rPr>
            </w:pPr>
            <w:r>
              <w:rPr>
                <w:rFonts w:hint="eastAsia"/>
                <w:vertAlign w:val="baseline"/>
                <w:lang w:val="en-US" w:eastAsia="zh-CN"/>
              </w:rPr>
              <w:t>80块</w:t>
            </w:r>
          </w:p>
        </w:tc>
        <w:tc>
          <w:tcPr>
            <w:tcW w:w="1758" w:type="dxa"/>
            <w:noWrap w:val="0"/>
            <w:vAlign w:val="top"/>
          </w:tcPr>
          <w:p>
            <w:pPr>
              <w:rPr>
                <w:rFonts w:hint="default"/>
                <w:vertAlign w:val="baseline"/>
                <w:lang w:val="en-US" w:eastAsia="zh-CN"/>
              </w:rPr>
            </w:pPr>
            <w:r>
              <w:rPr>
                <w:rFonts w:hint="eastAsia"/>
                <w:vertAlign w:val="baseline"/>
                <w:lang w:val="en-US" w:eastAsia="zh-CN"/>
              </w:rPr>
              <w:t>9cm*20/盒</w:t>
            </w:r>
          </w:p>
        </w:tc>
        <w:tc>
          <w:tcPr>
            <w:tcW w:w="1107" w:type="dxa"/>
            <w:noWrap w:val="0"/>
            <w:vAlign w:val="top"/>
          </w:tcPr>
          <w:p>
            <w:pPr>
              <w:rPr>
                <w:rFonts w:hint="default"/>
                <w:vertAlign w:val="baseline"/>
                <w:lang w:val="en-US" w:eastAsia="zh-CN"/>
              </w:rPr>
            </w:pPr>
            <w:r>
              <w:rPr>
                <w:rFonts w:hint="eastAsia"/>
                <w:vertAlign w:val="baseline"/>
                <w:lang w:val="en-US" w:eastAsia="zh-CN"/>
              </w:rPr>
              <w:t>20.8</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highlight w:val="none"/>
                <w:vertAlign w:val="baseline"/>
                <w:lang w:val="en-US" w:eastAsia="zh-CN"/>
              </w:rPr>
            </w:pPr>
            <w:r>
              <w:rPr>
                <w:rFonts w:hint="eastAsia"/>
                <w:highlight w:val="none"/>
                <w:vertAlign w:val="baseline"/>
                <w:lang w:val="en-US" w:eastAsia="zh-CN"/>
              </w:rPr>
              <w:t>木糖生化管</w:t>
            </w:r>
          </w:p>
        </w:tc>
        <w:tc>
          <w:tcPr>
            <w:tcW w:w="796" w:type="dxa"/>
            <w:noWrap w:val="0"/>
            <w:vAlign w:val="top"/>
          </w:tcPr>
          <w:p>
            <w:pPr>
              <w:rPr>
                <w:rFonts w:hint="default"/>
                <w:highlight w:val="none"/>
                <w:vertAlign w:val="baseline"/>
                <w:lang w:val="en-US" w:eastAsia="zh-CN"/>
              </w:rPr>
            </w:pPr>
            <w:r>
              <w:rPr>
                <w:rFonts w:hint="eastAsia"/>
                <w:highlight w:val="none"/>
                <w:vertAlign w:val="baseline"/>
                <w:lang w:val="en-US" w:eastAsia="zh-CN"/>
              </w:rPr>
              <w:t>20支</w:t>
            </w:r>
          </w:p>
        </w:tc>
        <w:tc>
          <w:tcPr>
            <w:tcW w:w="1758" w:type="dxa"/>
            <w:noWrap w:val="0"/>
            <w:vAlign w:val="top"/>
          </w:tcPr>
          <w:p>
            <w:pPr>
              <w:rPr>
                <w:rFonts w:hint="default"/>
                <w:highlight w:val="none"/>
                <w:vertAlign w:val="baseline"/>
                <w:lang w:val="en-US" w:eastAsia="zh-CN"/>
              </w:rPr>
            </w:pPr>
            <w:r>
              <w:rPr>
                <w:rFonts w:hint="eastAsia"/>
                <w:highlight w:val="none"/>
                <w:vertAlign w:val="baseline"/>
                <w:lang w:val="en-US" w:eastAsia="zh-CN"/>
              </w:rPr>
              <w:t>20支</w:t>
            </w:r>
          </w:p>
        </w:tc>
        <w:tc>
          <w:tcPr>
            <w:tcW w:w="1107" w:type="dxa"/>
            <w:noWrap w:val="0"/>
            <w:vAlign w:val="top"/>
          </w:tcPr>
          <w:p>
            <w:pPr>
              <w:rPr>
                <w:rFonts w:hint="default"/>
                <w:vertAlign w:val="baseline"/>
                <w:lang w:val="en-US" w:eastAsia="zh-CN"/>
              </w:rPr>
            </w:pPr>
            <w:r>
              <w:rPr>
                <w:rFonts w:hint="eastAsia"/>
                <w:vertAlign w:val="baseline"/>
                <w:lang w:val="en-US" w:eastAsia="zh-CN"/>
              </w:rPr>
              <w:t>2.15</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highlight w:val="none"/>
                <w:vertAlign w:val="baseline"/>
                <w:lang w:val="en-US" w:eastAsia="zh-CN"/>
              </w:rPr>
            </w:pPr>
            <w:r>
              <w:rPr>
                <w:rFonts w:hint="eastAsia"/>
                <w:highlight w:val="none"/>
                <w:vertAlign w:val="baseline"/>
                <w:lang w:val="en-US" w:eastAsia="zh-CN"/>
              </w:rPr>
              <w:t>鼠李糖生化管</w:t>
            </w:r>
          </w:p>
        </w:tc>
        <w:tc>
          <w:tcPr>
            <w:tcW w:w="796" w:type="dxa"/>
            <w:noWrap w:val="0"/>
            <w:vAlign w:val="top"/>
          </w:tcPr>
          <w:p>
            <w:pPr>
              <w:rPr>
                <w:rFonts w:hint="default"/>
                <w:highlight w:val="none"/>
                <w:vertAlign w:val="baseline"/>
                <w:lang w:val="en-US" w:eastAsia="zh-CN"/>
              </w:rPr>
            </w:pPr>
            <w:r>
              <w:rPr>
                <w:rFonts w:hint="eastAsia"/>
                <w:highlight w:val="none"/>
                <w:vertAlign w:val="baseline"/>
                <w:lang w:val="en-US" w:eastAsia="zh-CN"/>
              </w:rPr>
              <w:t>20支</w:t>
            </w:r>
          </w:p>
        </w:tc>
        <w:tc>
          <w:tcPr>
            <w:tcW w:w="1758" w:type="dxa"/>
            <w:noWrap w:val="0"/>
            <w:vAlign w:val="top"/>
          </w:tcPr>
          <w:p>
            <w:pPr>
              <w:rPr>
                <w:rFonts w:hint="default"/>
                <w:highlight w:val="none"/>
                <w:vertAlign w:val="baseline"/>
                <w:lang w:val="en-US" w:eastAsia="zh-CN"/>
              </w:rPr>
            </w:pPr>
            <w:r>
              <w:rPr>
                <w:rFonts w:hint="eastAsia"/>
                <w:highlight w:val="none"/>
                <w:vertAlign w:val="baseline"/>
                <w:lang w:val="en-US" w:eastAsia="zh-CN"/>
              </w:rPr>
              <w:t>20支</w:t>
            </w:r>
          </w:p>
        </w:tc>
        <w:tc>
          <w:tcPr>
            <w:tcW w:w="1107" w:type="dxa"/>
            <w:noWrap w:val="0"/>
            <w:vAlign w:val="top"/>
          </w:tcPr>
          <w:p>
            <w:pPr>
              <w:rPr>
                <w:rFonts w:hint="default"/>
                <w:vertAlign w:val="baseline"/>
                <w:lang w:val="en-US" w:eastAsia="zh-CN"/>
              </w:rPr>
            </w:pPr>
            <w:r>
              <w:rPr>
                <w:rFonts w:hint="eastAsia"/>
                <w:vertAlign w:val="baseline"/>
                <w:lang w:val="en-US" w:eastAsia="zh-CN"/>
              </w:rPr>
              <w:t>3.3</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TSA-YE</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200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TSA-YE平板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eastAsia"/>
                <w:vertAlign w:val="baseline"/>
                <w:lang w:val="en-US" w:eastAsia="zh-CN"/>
              </w:rPr>
              <w:t>9cm*20</w:t>
            </w:r>
          </w:p>
        </w:tc>
        <w:tc>
          <w:tcPr>
            <w:tcW w:w="1107" w:type="dxa"/>
            <w:noWrap w:val="0"/>
            <w:vAlign w:val="top"/>
          </w:tcPr>
          <w:p>
            <w:pPr>
              <w:rPr>
                <w:rFonts w:hint="default"/>
                <w:vertAlign w:val="baseline"/>
                <w:lang w:val="en-US" w:eastAsia="zh-CN"/>
              </w:rPr>
            </w:pPr>
            <w:r>
              <w:rPr>
                <w:rFonts w:hint="eastAsia"/>
                <w:vertAlign w:val="baseline"/>
                <w:lang w:val="en-US" w:eastAsia="zh-CN"/>
              </w:rPr>
              <w:t>8.1</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highlight w:val="none"/>
                <w:vertAlign w:val="baseline"/>
                <w:lang w:val="en-US" w:eastAsia="zh-CN"/>
              </w:rPr>
              <w:t>血平板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bottom"/>
          </w:tcPr>
          <w:p>
            <w:pPr>
              <w:keepNext w:val="0"/>
              <w:keepLines w:val="0"/>
              <w:widowControl/>
              <w:suppressLineNumbers w:val="0"/>
              <w:jc w:val="left"/>
              <w:textAlignment w:val="bottom"/>
              <w:rPr>
                <w:rFonts w:hint="default"/>
                <w:vertAlign w:val="baseline"/>
                <w:lang w:val="en-US" w:eastAsia="zh-CN"/>
              </w:rPr>
            </w:pPr>
            <w:r>
              <w:rPr>
                <w:rFonts w:hint="eastAsia"/>
                <w:vertAlign w:val="baseline"/>
                <w:lang w:val="en-US" w:eastAsia="zh-CN"/>
              </w:rPr>
              <w:t>9cm*20套/盒</w:t>
            </w:r>
          </w:p>
        </w:tc>
        <w:tc>
          <w:tcPr>
            <w:tcW w:w="1107" w:type="dxa"/>
            <w:noWrap w:val="0"/>
            <w:vAlign w:val="top"/>
          </w:tcPr>
          <w:p>
            <w:pPr>
              <w:rPr>
                <w:rFonts w:hint="default"/>
                <w:vertAlign w:val="baseline"/>
                <w:lang w:val="en-US" w:eastAsia="zh-CN"/>
              </w:rPr>
            </w:pPr>
            <w:r>
              <w:rPr>
                <w:rFonts w:hint="eastAsia"/>
                <w:vertAlign w:val="baseline"/>
                <w:lang w:val="en-US" w:eastAsia="zh-CN"/>
              </w:rPr>
              <w:t>5.8</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无菌L棒</w:t>
            </w:r>
          </w:p>
        </w:tc>
        <w:tc>
          <w:tcPr>
            <w:tcW w:w="796" w:type="dxa"/>
            <w:noWrap w:val="0"/>
            <w:vAlign w:val="top"/>
          </w:tcPr>
          <w:p>
            <w:pPr>
              <w:rPr>
                <w:rFonts w:hint="default"/>
                <w:vertAlign w:val="baseline"/>
                <w:lang w:val="en-US" w:eastAsia="zh-CN"/>
              </w:rPr>
            </w:pPr>
            <w:r>
              <w:rPr>
                <w:rFonts w:hint="eastAsia"/>
                <w:vertAlign w:val="baseline"/>
                <w:lang w:val="en-US" w:eastAsia="zh-CN"/>
              </w:rPr>
              <w:t>200支</w:t>
            </w:r>
          </w:p>
        </w:tc>
        <w:tc>
          <w:tcPr>
            <w:tcW w:w="1758" w:type="dxa"/>
            <w:noWrap w:val="0"/>
            <w:vAlign w:val="top"/>
          </w:tcPr>
          <w:p>
            <w:pPr>
              <w:rPr>
                <w:rFonts w:hint="eastAsia"/>
                <w:vertAlign w:val="baseline"/>
                <w:lang w:val="en-US" w:eastAsia="zh-CN"/>
              </w:rPr>
            </w:pPr>
            <w:r>
              <w:rPr>
                <w:rFonts w:hint="eastAsia"/>
                <w:vertAlign w:val="baseline"/>
                <w:lang w:val="en-US" w:eastAsia="zh-CN"/>
              </w:rPr>
              <w:t>1支/包 100包/盒</w:t>
            </w:r>
          </w:p>
        </w:tc>
        <w:tc>
          <w:tcPr>
            <w:tcW w:w="1107" w:type="dxa"/>
            <w:noWrap w:val="0"/>
            <w:vAlign w:val="top"/>
          </w:tcPr>
          <w:p>
            <w:pPr>
              <w:rPr>
                <w:rFonts w:hint="eastAsia"/>
                <w:vertAlign w:val="baseline"/>
                <w:lang w:val="en-US" w:eastAsia="zh-CN"/>
              </w:rPr>
            </w:pPr>
            <w:r>
              <w:rPr>
                <w:rFonts w:hint="eastAsia"/>
                <w:vertAlign w:val="baseline"/>
                <w:lang w:val="en-US" w:eastAsia="zh-CN"/>
              </w:rPr>
              <w:t>0.8</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革兰氏染液</w:t>
            </w:r>
          </w:p>
        </w:tc>
        <w:tc>
          <w:tcPr>
            <w:tcW w:w="796" w:type="dxa"/>
            <w:noWrap w:val="0"/>
            <w:vAlign w:val="top"/>
          </w:tcPr>
          <w:p>
            <w:pPr>
              <w:rPr>
                <w:rFonts w:hint="default"/>
                <w:vertAlign w:val="baseline"/>
                <w:lang w:val="en-US" w:eastAsia="zh-CN"/>
              </w:rPr>
            </w:pPr>
            <w:r>
              <w:rPr>
                <w:rFonts w:hint="eastAsia"/>
                <w:vertAlign w:val="baseline"/>
                <w:lang w:val="en-US" w:eastAsia="zh-CN"/>
              </w:rPr>
              <w:t>2盒</w:t>
            </w:r>
          </w:p>
        </w:tc>
        <w:tc>
          <w:tcPr>
            <w:tcW w:w="1758"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10ml*4瓶/盒</w:t>
            </w:r>
          </w:p>
        </w:tc>
        <w:tc>
          <w:tcPr>
            <w:tcW w:w="1107"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半固体琼脂</w:t>
            </w:r>
          </w:p>
        </w:tc>
        <w:tc>
          <w:tcPr>
            <w:tcW w:w="796"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20支</w:t>
            </w:r>
          </w:p>
        </w:tc>
        <w:tc>
          <w:tcPr>
            <w:tcW w:w="1758"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vertAlign w:val="baseline"/>
                <w:lang w:val="en-US" w:eastAsia="zh-CN"/>
              </w:rPr>
              <w:t>5ml/20支/盒</w:t>
            </w:r>
          </w:p>
        </w:tc>
        <w:tc>
          <w:tcPr>
            <w:tcW w:w="1107"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7.5/支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vertAlign w:val="baseline"/>
                <w:lang w:val="en-US" w:eastAsia="zh-CN"/>
              </w:rPr>
            </w:pPr>
            <w:r>
              <w:rPr>
                <w:rFonts w:hint="eastAsia"/>
                <w:vertAlign w:val="baseline"/>
                <w:lang w:val="en-US" w:eastAsia="zh-CN"/>
              </w:rPr>
              <w:t>单核细胞增生李斯特氏菌PCR荧光检测试剂盒</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50T/盒</w:t>
            </w:r>
          </w:p>
        </w:tc>
        <w:tc>
          <w:tcPr>
            <w:tcW w:w="1107"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1800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default" w:eastAsia="宋体"/>
                <w:vertAlign w:val="baseline"/>
                <w:lang w:val="en-US" w:eastAsia="zh-CN"/>
              </w:rPr>
            </w:pPr>
            <w:r>
              <w:rPr>
                <w:rFonts w:hint="eastAsia"/>
                <w:vertAlign w:val="baseline"/>
                <w:lang w:val="en-US" w:eastAsia="zh-CN"/>
              </w:rPr>
              <w:t>单核细胞增生李斯特氏菌（平板计数）GB4789.30-2016</w:t>
            </w:r>
          </w:p>
        </w:tc>
        <w:tc>
          <w:tcPr>
            <w:tcW w:w="2685" w:type="dxa"/>
            <w:noWrap w:val="0"/>
            <w:vAlign w:val="top"/>
          </w:tcPr>
          <w:p>
            <w:pPr>
              <w:rPr>
                <w:rFonts w:hint="eastAsia"/>
                <w:vertAlign w:val="baseline"/>
                <w:lang w:val="en-US" w:eastAsia="zh-CN"/>
              </w:rPr>
            </w:pPr>
            <w:r>
              <w:rPr>
                <w:rFonts w:hint="eastAsia"/>
                <w:vertAlign w:val="baseline"/>
                <w:lang w:val="en-US" w:eastAsia="zh-CN"/>
              </w:rPr>
              <w:t>含225ml缓冲蛋白胨水（BPW）均质袋</w:t>
            </w:r>
          </w:p>
        </w:tc>
        <w:tc>
          <w:tcPr>
            <w:tcW w:w="796"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70袋</w:t>
            </w:r>
          </w:p>
        </w:tc>
        <w:tc>
          <w:tcPr>
            <w:tcW w:w="1758"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225ml*10袋</w:t>
            </w:r>
          </w:p>
        </w:tc>
        <w:tc>
          <w:tcPr>
            <w:tcW w:w="1107"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11.6</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缓冲蛋白胨水（9ml）</w:t>
            </w:r>
          </w:p>
        </w:tc>
        <w:tc>
          <w:tcPr>
            <w:tcW w:w="796" w:type="dxa"/>
            <w:noWrap w:val="0"/>
            <w:vAlign w:val="top"/>
          </w:tcPr>
          <w:p>
            <w:pPr>
              <w:rPr>
                <w:rFonts w:hint="default"/>
                <w:vertAlign w:val="baseline"/>
                <w:lang w:val="en-US" w:eastAsia="zh-CN"/>
              </w:rPr>
            </w:pPr>
            <w:r>
              <w:rPr>
                <w:rFonts w:hint="eastAsia"/>
                <w:vertAlign w:val="baseline"/>
                <w:lang w:val="en-US" w:eastAsia="zh-CN"/>
              </w:rPr>
              <w:t>150支</w:t>
            </w:r>
          </w:p>
        </w:tc>
        <w:tc>
          <w:tcPr>
            <w:tcW w:w="1758" w:type="dxa"/>
            <w:noWrap w:val="0"/>
            <w:vAlign w:val="top"/>
          </w:tcPr>
          <w:p>
            <w:pPr>
              <w:rPr>
                <w:rFonts w:hint="default"/>
                <w:vertAlign w:val="baseline"/>
                <w:lang w:val="en-US" w:eastAsia="zh-CN"/>
              </w:rPr>
            </w:pPr>
            <w:r>
              <w:rPr>
                <w:rFonts w:hint="eastAsia"/>
                <w:vertAlign w:val="baseline"/>
                <w:lang w:val="en-US" w:eastAsia="zh-CN"/>
              </w:rPr>
              <w:t>9ml/支</w:t>
            </w:r>
          </w:p>
        </w:tc>
        <w:tc>
          <w:tcPr>
            <w:tcW w:w="1107" w:type="dxa"/>
            <w:noWrap w:val="0"/>
            <w:vAlign w:val="top"/>
          </w:tcPr>
          <w:p>
            <w:pPr>
              <w:rPr>
                <w:rFonts w:hint="default"/>
                <w:vertAlign w:val="baseline"/>
                <w:lang w:val="en-US" w:eastAsia="zh-CN"/>
              </w:rPr>
            </w:pPr>
            <w:r>
              <w:rPr>
                <w:rFonts w:hint="eastAsia"/>
                <w:vertAlign w:val="baseline"/>
                <w:lang w:val="en-US" w:eastAsia="zh-CN"/>
              </w:rPr>
              <w:t>7</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vertAlign w:val="baseline"/>
                <w:lang w:val="en-US" w:eastAsia="zh-CN"/>
              </w:rPr>
            </w:pPr>
            <w:r>
              <w:rPr>
                <w:rFonts w:hint="eastAsia"/>
                <w:vertAlign w:val="baseline"/>
                <w:lang w:val="en-US" w:eastAsia="zh-CN"/>
              </w:rPr>
              <w:t>无添加剂LB肉汤管</w:t>
            </w:r>
          </w:p>
        </w:tc>
        <w:tc>
          <w:tcPr>
            <w:tcW w:w="796" w:type="dxa"/>
            <w:noWrap w:val="0"/>
            <w:vAlign w:val="top"/>
          </w:tcPr>
          <w:p>
            <w:pPr>
              <w:rPr>
                <w:rFonts w:hint="eastAsia"/>
                <w:vertAlign w:val="baseline"/>
                <w:lang w:val="en-US" w:eastAsia="zh-CN"/>
              </w:rPr>
            </w:pPr>
          </w:p>
        </w:tc>
        <w:tc>
          <w:tcPr>
            <w:tcW w:w="1758"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9ml*20支/盒</w:t>
            </w:r>
          </w:p>
        </w:tc>
        <w:tc>
          <w:tcPr>
            <w:tcW w:w="1107"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360/盒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李氏显色培养基</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1000ml</w:t>
            </w:r>
          </w:p>
        </w:tc>
        <w:tc>
          <w:tcPr>
            <w:tcW w:w="1107" w:type="dxa"/>
            <w:noWrap w:val="0"/>
            <w:vAlign w:val="top"/>
          </w:tcPr>
          <w:p>
            <w:pPr>
              <w:rPr>
                <w:rFonts w:hint="default"/>
                <w:vertAlign w:val="baseline"/>
                <w:lang w:val="en-US" w:eastAsia="zh-CN"/>
              </w:rPr>
            </w:pPr>
            <w:r>
              <w:rPr>
                <w:rFonts w:hint="eastAsia"/>
                <w:vertAlign w:val="baseline"/>
                <w:lang w:val="en-US" w:eastAsia="zh-CN"/>
              </w:rPr>
              <w:t>856</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李氏菌显色平板</w:t>
            </w:r>
          </w:p>
        </w:tc>
        <w:tc>
          <w:tcPr>
            <w:tcW w:w="796" w:type="dxa"/>
            <w:noWrap w:val="0"/>
            <w:vAlign w:val="top"/>
          </w:tcPr>
          <w:p>
            <w:pPr>
              <w:rPr>
                <w:rFonts w:hint="default"/>
                <w:vertAlign w:val="baseline"/>
                <w:lang w:val="en-US" w:eastAsia="zh-CN"/>
              </w:rPr>
            </w:pPr>
            <w:r>
              <w:rPr>
                <w:rFonts w:hint="eastAsia"/>
                <w:vertAlign w:val="baseline"/>
                <w:lang w:val="en-US" w:eastAsia="zh-CN"/>
              </w:rPr>
              <w:t>180块</w:t>
            </w:r>
          </w:p>
        </w:tc>
        <w:tc>
          <w:tcPr>
            <w:tcW w:w="1758" w:type="dxa"/>
            <w:noWrap w:val="0"/>
            <w:vAlign w:val="top"/>
          </w:tcPr>
          <w:p>
            <w:pPr>
              <w:rPr>
                <w:rFonts w:hint="default"/>
                <w:vertAlign w:val="baseline"/>
                <w:lang w:val="en-US" w:eastAsia="zh-CN"/>
              </w:rPr>
            </w:pPr>
            <w:r>
              <w:rPr>
                <w:rFonts w:hint="eastAsia"/>
                <w:vertAlign w:val="baseline"/>
                <w:lang w:val="en-US" w:eastAsia="zh-CN"/>
              </w:rPr>
              <w:t>9cm*20个</w:t>
            </w:r>
          </w:p>
        </w:tc>
        <w:tc>
          <w:tcPr>
            <w:tcW w:w="1107" w:type="dxa"/>
            <w:noWrap w:val="0"/>
            <w:vAlign w:val="top"/>
          </w:tcPr>
          <w:p>
            <w:pPr>
              <w:rPr>
                <w:rFonts w:hint="default"/>
                <w:vertAlign w:val="baseline"/>
                <w:lang w:val="en-US" w:eastAsia="zh-CN"/>
              </w:rPr>
            </w:pPr>
            <w:r>
              <w:rPr>
                <w:rFonts w:hint="eastAsia"/>
                <w:vertAlign w:val="baseline"/>
                <w:lang w:val="en-US" w:eastAsia="zh-CN"/>
              </w:rPr>
              <w:t>20.8/个</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无菌L棒</w:t>
            </w:r>
          </w:p>
        </w:tc>
        <w:tc>
          <w:tcPr>
            <w:tcW w:w="796" w:type="dxa"/>
            <w:noWrap w:val="0"/>
            <w:vAlign w:val="top"/>
          </w:tcPr>
          <w:p>
            <w:pPr>
              <w:rPr>
                <w:rFonts w:hint="default"/>
                <w:vertAlign w:val="baseline"/>
                <w:lang w:val="en-US" w:eastAsia="zh-CN"/>
              </w:rPr>
            </w:pPr>
            <w:r>
              <w:rPr>
                <w:rFonts w:hint="eastAsia"/>
                <w:vertAlign w:val="baseline"/>
                <w:lang w:val="en-US" w:eastAsia="zh-CN"/>
              </w:rPr>
              <w:t>200</w:t>
            </w:r>
          </w:p>
        </w:tc>
        <w:tc>
          <w:tcPr>
            <w:tcW w:w="1758" w:type="dxa"/>
            <w:noWrap w:val="0"/>
            <w:vAlign w:val="top"/>
          </w:tcPr>
          <w:p>
            <w:pPr>
              <w:rPr>
                <w:rFonts w:hint="eastAsia"/>
                <w:vertAlign w:val="baseline"/>
                <w:lang w:val="en-US" w:eastAsia="zh-CN"/>
              </w:rPr>
            </w:pPr>
            <w:r>
              <w:rPr>
                <w:rFonts w:hint="eastAsia"/>
                <w:vertAlign w:val="baseline"/>
                <w:lang w:val="en-US" w:eastAsia="zh-CN"/>
              </w:rPr>
              <w:t>1支/包 100包/盒</w:t>
            </w:r>
          </w:p>
        </w:tc>
        <w:tc>
          <w:tcPr>
            <w:tcW w:w="1107" w:type="dxa"/>
            <w:noWrap w:val="0"/>
            <w:vAlign w:val="top"/>
          </w:tcPr>
          <w:p>
            <w:pPr>
              <w:rPr>
                <w:rFonts w:hint="eastAsia"/>
                <w:vertAlign w:val="baseline"/>
                <w:lang w:val="en-US" w:eastAsia="zh-CN"/>
              </w:rPr>
            </w:pPr>
            <w:r>
              <w:rPr>
                <w:rFonts w:hint="eastAsia"/>
                <w:vertAlign w:val="baseline"/>
                <w:lang w:val="en-US" w:eastAsia="zh-CN"/>
              </w:rPr>
              <w:t>0.8</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default" w:eastAsia="宋体"/>
                <w:vertAlign w:val="baseline"/>
                <w:lang w:val="en-US" w:eastAsia="zh-CN"/>
              </w:rPr>
            </w:pPr>
            <w:r>
              <w:rPr>
                <w:rFonts w:hint="eastAsia"/>
                <w:vertAlign w:val="baseline"/>
                <w:lang w:val="en-US" w:eastAsia="zh-CN"/>
              </w:rPr>
              <w:t>弯曲菌检验（来源2021年国家食品监测网工作手册方案）（定性、定量）</w:t>
            </w:r>
          </w:p>
        </w:tc>
        <w:tc>
          <w:tcPr>
            <w:tcW w:w="2685" w:type="dxa"/>
            <w:noWrap w:val="0"/>
            <w:vAlign w:val="top"/>
          </w:tcPr>
          <w:p>
            <w:pPr>
              <w:rPr>
                <w:rFonts w:hint="default"/>
                <w:vertAlign w:val="baseline"/>
                <w:lang w:val="en-US" w:eastAsia="zh-CN"/>
              </w:rPr>
            </w:pPr>
            <w:r>
              <w:rPr>
                <w:rFonts w:hint="eastAsia"/>
                <w:vertAlign w:val="baseline"/>
                <w:lang w:val="en-US" w:eastAsia="zh-CN"/>
              </w:rPr>
              <w:t>2.5L微需氧产气包</w:t>
            </w:r>
          </w:p>
        </w:tc>
        <w:tc>
          <w:tcPr>
            <w:tcW w:w="796" w:type="dxa"/>
            <w:noWrap w:val="0"/>
            <w:vAlign w:val="top"/>
          </w:tcPr>
          <w:p>
            <w:pPr>
              <w:rPr>
                <w:rFonts w:hint="default"/>
                <w:vertAlign w:val="baseline"/>
                <w:lang w:val="en-US" w:eastAsia="zh-CN"/>
              </w:rPr>
            </w:pPr>
            <w:r>
              <w:rPr>
                <w:rFonts w:hint="eastAsia"/>
                <w:vertAlign w:val="baseline"/>
                <w:lang w:val="en-US" w:eastAsia="zh-CN"/>
              </w:rPr>
              <w:t>50只</w:t>
            </w:r>
          </w:p>
        </w:tc>
        <w:tc>
          <w:tcPr>
            <w:tcW w:w="1758" w:type="dxa"/>
            <w:noWrap w:val="0"/>
            <w:vAlign w:val="top"/>
          </w:tcPr>
          <w:p>
            <w:pPr>
              <w:rPr>
                <w:rFonts w:hint="default"/>
                <w:vertAlign w:val="baseline"/>
                <w:lang w:val="en-US" w:eastAsia="zh-CN"/>
              </w:rPr>
            </w:pPr>
            <w:r>
              <w:rPr>
                <w:rFonts w:hint="eastAsia"/>
                <w:vertAlign w:val="baseline"/>
                <w:lang w:val="en-US" w:eastAsia="zh-CN"/>
              </w:rPr>
              <w:t>10只/包</w:t>
            </w:r>
          </w:p>
        </w:tc>
        <w:tc>
          <w:tcPr>
            <w:tcW w:w="1107" w:type="dxa"/>
            <w:noWrap w:val="0"/>
            <w:vAlign w:val="top"/>
          </w:tcPr>
          <w:p>
            <w:pPr>
              <w:rPr>
                <w:rFonts w:hint="default"/>
                <w:vertAlign w:val="baseline"/>
                <w:lang w:val="en-US" w:eastAsia="zh-CN"/>
              </w:rPr>
            </w:pPr>
            <w:r>
              <w:rPr>
                <w:rFonts w:hint="eastAsia"/>
                <w:vertAlign w:val="baseline"/>
                <w:lang w:val="en-US" w:eastAsia="zh-CN"/>
              </w:rPr>
              <w:t>28/只</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rPr>
                <w:rFonts w:hint="default"/>
                <w:vertAlign w:val="baseline"/>
                <w:lang w:val="en-US" w:eastAsia="zh-CN"/>
              </w:rPr>
            </w:pPr>
            <w:r>
              <w:rPr>
                <w:rFonts w:hint="eastAsia"/>
                <w:vertAlign w:val="baseline"/>
                <w:lang w:val="en-US" w:eastAsia="zh-CN"/>
              </w:rPr>
              <w:t>0.1</w:t>
            </w:r>
            <w:r>
              <w:rPr>
                <w:rFonts w:hint="eastAsia" w:ascii="宋体" w:hAnsi="宋体" w:eastAsia="宋体" w:cs="宋体"/>
                <w:vertAlign w:val="baseline"/>
                <w:lang w:val="en-US" w:eastAsia="zh-CN"/>
              </w:rPr>
              <w:t>％</w:t>
            </w:r>
            <w:r>
              <w:rPr>
                <w:rFonts w:hint="eastAsia"/>
                <w:vertAlign w:val="baseline"/>
                <w:lang w:val="en-US" w:eastAsia="zh-CN"/>
              </w:rPr>
              <w:t>蛋白胨水均质袋</w:t>
            </w:r>
          </w:p>
        </w:tc>
        <w:tc>
          <w:tcPr>
            <w:tcW w:w="796" w:type="dxa"/>
            <w:noWrap w:val="0"/>
            <w:vAlign w:val="top"/>
          </w:tcPr>
          <w:p>
            <w:pPr>
              <w:rPr>
                <w:rFonts w:hint="default"/>
                <w:vertAlign w:val="baseline"/>
                <w:lang w:val="en-US" w:eastAsia="zh-CN"/>
              </w:rPr>
            </w:pPr>
            <w:r>
              <w:rPr>
                <w:rFonts w:hint="eastAsia"/>
                <w:vertAlign w:val="baseline"/>
                <w:lang w:val="en-US" w:eastAsia="zh-CN"/>
              </w:rPr>
              <w:t>110</w:t>
            </w:r>
          </w:p>
        </w:tc>
        <w:tc>
          <w:tcPr>
            <w:tcW w:w="1758" w:type="dxa"/>
            <w:noWrap w:val="0"/>
            <w:vAlign w:val="top"/>
          </w:tcPr>
          <w:p>
            <w:pPr>
              <w:rPr>
                <w:rFonts w:hint="default"/>
                <w:vertAlign w:val="baseline"/>
                <w:lang w:val="en-US" w:eastAsia="zh-CN"/>
              </w:rPr>
            </w:pPr>
            <w:r>
              <w:rPr>
                <w:rFonts w:hint="eastAsia"/>
                <w:vertAlign w:val="baseline"/>
                <w:lang w:val="en-US" w:eastAsia="zh-CN"/>
              </w:rPr>
              <w:t>225ml</w:t>
            </w:r>
          </w:p>
        </w:tc>
        <w:tc>
          <w:tcPr>
            <w:tcW w:w="1107" w:type="dxa"/>
            <w:noWrap w:val="0"/>
            <w:vAlign w:val="top"/>
          </w:tcPr>
          <w:p>
            <w:pPr>
              <w:rPr>
                <w:rFonts w:hint="default"/>
                <w:vertAlign w:val="baseline"/>
                <w:lang w:val="en-US" w:eastAsia="zh-CN"/>
              </w:rPr>
            </w:pPr>
            <w:r>
              <w:rPr>
                <w:rFonts w:hint="eastAsia"/>
                <w:vertAlign w:val="baseline"/>
                <w:lang w:val="en-US" w:eastAsia="zh-CN"/>
              </w:rPr>
              <w:t>13/袋</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rPr>
                <w:rFonts w:hint="eastAsia"/>
                <w:vertAlign w:val="baseline"/>
                <w:lang w:val="en-US" w:eastAsia="zh-CN"/>
              </w:rPr>
            </w:pPr>
            <w:r>
              <w:rPr>
                <w:rFonts w:hint="eastAsia"/>
                <w:vertAlign w:val="baseline"/>
                <w:lang w:val="en-US" w:eastAsia="zh-CN"/>
              </w:rPr>
              <w:t>双料Preston肉汤</w:t>
            </w:r>
          </w:p>
        </w:tc>
        <w:tc>
          <w:tcPr>
            <w:tcW w:w="796" w:type="dxa"/>
            <w:noWrap w:val="0"/>
            <w:vAlign w:val="top"/>
          </w:tcPr>
          <w:p>
            <w:pPr>
              <w:rPr>
                <w:rFonts w:hint="default"/>
                <w:vertAlign w:val="baseline"/>
                <w:lang w:val="en-US" w:eastAsia="zh-CN"/>
              </w:rPr>
            </w:pPr>
            <w:r>
              <w:rPr>
                <w:rFonts w:hint="eastAsia"/>
                <w:vertAlign w:val="baseline"/>
                <w:lang w:val="en-US" w:eastAsia="zh-CN"/>
              </w:rPr>
              <w:t>60</w:t>
            </w:r>
          </w:p>
        </w:tc>
        <w:tc>
          <w:tcPr>
            <w:tcW w:w="1758" w:type="dxa"/>
            <w:noWrap w:val="0"/>
            <w:vAlign w:val="top"/>
          </w:tcPr>
          <w:p>
            <w:pPr>
              <w:rPr>
                <w:rFonts w:hint="default"/>
                <w:vertAlign w:val="baseline"/>
                <w:lang w:val="en-US" w:eastAsia="zh-CN"/>
              </w:rPr>
            </w:pPr>
            <w:r>
              <w:rPr>
                <w:rFonts w:hint="eastAsia"/>
                <w:vertAlign w:val="baseline"/>
                <w:lang w:val="en-US" w:eastAsia="zh-CN"/>
              </w:rPr>
              <w:t>50ml</w:t>
            </w:r>
          </w:p>
        </w:tc>
        <w:tc>
          <w:tcPr>
            <w:tcW w:w="1107" w:type="dxa"/>
            <w:noWrap w:val="0"/>
            <w:vAlign w:val="top"/>
          </w:tcPr>
          <w:p>
            <w:pPr>
              <w:rPr>
                <w:rFonts w:hint="default"/>
                <w:vertAlign w:val="baseline"/>
                <w:lang w:val="en-US" w:eastAsia="zh-CN"/>
              </w:rPr>
            </w:pPr>
            <w:r>
              <w:rPr>
                <w:rFonts w:hint="eastAsia"/>
                <w:vertAlign w:val="baseline"/>
                <w:lang w:val="en-US" w:eastAsia="zh-CN"/>
              </w:rPr>
              <w:t>37/袋</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rPr>
                <w:rFonts w:hint="eastAsia"/>
                <w:vertAlign w:val="baseline"/>
                <w:lang w:val="en-US" w:eastAsia="zh-CN"/>
              </w:rPr>
            </w:pPr>
            <w:r>
              <w:rPr>
                <w:rFonts w:hint="eastAsia"/>
                <w:vertAlign w:val="baseline"/>
                <w:lang w:val="en-US" w:eastAsia="zh-CN"/>
              </w:rPr>
              <w:t>Karmali琼脂</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300</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pStyle w:val="11"/>
              <w:spacing w:before="0" w:line="240" w:lineRule="auto"/>
              <w:ind w:left="0" w:right="0" w:firstLine="0"/>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 xml:space="preserve">Karmali 琼脂附加试剂 </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5支/盒</w:t>
            </w:r>
          </w:p>
        </w:tc>
        <w:tc>
          <w:tcPr>
            <w:tcW w:w="1107" w:type="dxa"/>
            <w:noWrap w:val="0"/>
            <w:vAlign w:val="top"/>
          </w:tcPr>
          <w:p>
            <w:pPr>
              <w:rPr>
                <w:rFonts w:hint="default"/>
                <w:vertAlign w:val="baseline"/>
                <w:lang w:val="en-US" w:eastAsia="zh-CN"/>
              </w:rPr>
            </w:pPr>
            <w:r>
              <w:rPr>
                <w:rFonts w:hint="eastAsia"/>
                <w:vertAlign w:val="baseline"/>
                <w:lang w:val="en-US" w:eastAsia="zh-CN"/>
              </w:rPr>
              <w:t>90</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Karmali平板</w:t>
            </w:r>
          </w:p>
        </w:tc>
        <w:tc>
          <w:tcPr>
            <w:tcW w:w="796" w:type="dxa"/>
            <w:noWrap w:val="0"/>
            <w:vAlign w:val="top"/>
          </w:tcPr>
          <w:p>
            <w:pPr>
              <w:rPr>
                <w:rFonts w:hint="default"/>
                <w:vertAlign w:val="baseline"/>
                <w:lang w:val="en-US" w:eastAsia="zh-CN"/>
              </w:rPr>
            </w:pPr>
            <w:r>
              <w:rPr>
                <w:rFonts w:hint="eastAsia"/>
                <w:vertAlign w:val="baseline"/>
                <w:lang w:val="en-US" w:eastAsia="zh-CN"/>
              </w:rPr>
              <w:t>100</w:t>
            </w:r>
          </w:p>
        </w:tc>
        <w:tc>
          <w:tcPr>
            <w:tcW w:w="1758" w:type="dxa"/>
            <w:noWrap w:val="0"/>
            <w:vAlign w:val="top"/>
          </w:tcPr>
          <w:p>
            <w:pPr>
              <w:rPr>
                <w:rFonts w:hint="eastAsia"/>
                <w:vertAlign w:val="baseline"/>
                <w:lang w:val="en-US" w:eastAsia="zh-CN"/>
              </w:rPr>
            </w:pPr>
            <w:r>
              <w:rPr>
                <w:rFonts w:hint="eastAsia"/>
                <w:vertAlign w:val="baseline"/>
                <w:lang w:val="en-US" w:eastAsia="zh-CN"/>
              </w:rPr>
              <w:t>9cm*20个</w:t>
            </w:r>
          </w:p>
        </w:tc>
        <w:tc>
          <w:tcPr>
            <w:tcW w:w="1107" w:type="dxa"/>
            <w:noWrap w:val="0"/>
            <w:vAlign w:val="top"/>
          </w:tcPr>
          <w:p>
            <w:pPr>
              <w:rPr>
                <w:rFonts w:hint="default"/>
                <w:vertAlign w:val="baseline"/>
                <w:lang w:val="en-US" w:eastAsia="zh-CN"/>
              </w:rPr>
            </w:pPr>
            <w:r>
              <w:rPr>
                <w:rFonts w:hint="eastAsia"/>
                <w:vertAlign w:val="baseline"/>
                <w:lang w:val="en-US" w:eastAsia="zh-CN"/>
              </w:rPr>
              <w:t>380/盒</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改良CCD琼脂（mCCDA）</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191/瓶</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改良CCD琼脂配套试剂</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bottom"/>
          </w:tcPr>
          <w:p>
            <w:pPr>
              <w:keepNext w:val="0"/>
              <w:keepLines w:val="0"/>
              <w:widowControl/>
              <w:suppressLineNumbers w:val="0"/>
              <w:jc w:val="left"/>
              <w:textAlignment w:val="bottom"/>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2*5支/盒</w:t>
            </w:r>
          </w:p>
        </w:tc>
        <w:tc>
          <w:tcPr>
            <w:tcW w:w="1107" w:type="dxa"/>
            <w:noWrap w:val="0"/>
            <w:vAlign w:val="top"/>
          </w:tcPr>
          <w:p>
            <w:pPr>
              <w:rPr>
                <w:rFonts w:hint="default"/>
                <w:vertAlign w:val="baseline"/>
                <w:lang w:val="en-US" w:eastAsia="zh-CN"/>
              </w:rPr>
            </w:pPr>
            <w:r>
              <w:rPr>
                <w:rFonts w:hint="eastAsia"/>
                <w:vertAlign w:val="baseline"/>
                <w:lang w:val="en-US" w:eastAsia="zh-CN"/>
              </w:rPr>
              <w:t>185/盒</w:t>
            </w:r>
          </w:p>
        </w:tc>
        <w:tc>
          <w:tcPr>
            <w:tcW w:w="1891" w:type="dxa"/>
            <w:noWrap w:val="0"/>
            <w:vAlign w:val="top"/>
          </w:tcPr>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改良CCD琼脂平板</w:t>
            </w:r>
          </w:p>
        </w:tc>
        <w:tc>
          <w:tcPr>
            <w:tcW w:w="796" w:type="dxa"/>
            <w:noWrap w:val="0"/>
            <w:vAlign w:val="top"/>
          </w:tcPr>
          <w:p>
            <w:pPr>
              <w:rPr>
                <w:rFonts w:hint="default"/>
                <w:vertAlign w:val="baseline"/>
                <w:lang w:val="en-US" w:eastAsia="zh-CN"/>
              </w:rPr>
            </w:pPr>
            <w:r>
              <w:rPr>
                <w:rFonts w:hint="eastAsia"/>
                <w:vertAlign w:val="baseline"/>
                <w:lang w:val="en-US" w:eastAsia="zh-CN"/>
              </w:rPr>
              <w:t>60个</w:t>
            </w:r>
          </w:p>
        </w:tc>
        <w:tc>
          <w:tcPr>
            <w:tcW w:w="1758" w:type="dxa"/>
            <w:noWrap w:val="0"/>
            <w:vAlign w:val="top"/>
          </w:tcPr>
          <w:p>
            <w:pPr>
              <w:rPr>
                <w:rFonts w:hint="default"/>
                <w:vertAlign w:val="baseline"/>
                <w:lang w:val="en-US" w:eastAsia="zh-CN"/>
              </w:rPr>
            </w:pPr>
            <w:r>
              <w:rPr>
                <w:rFonts w:hint="eastAsia"/>
                <w:vertAlign w:val="baseline"/>
                <w:lang w:val="en-US" w:eastAsia="zh-CN"/>
              </w:rPr>
              <w:t>9cm*20</w:t>
            </w:r>
          </w:p>
        </w:tc>
        <w:tc>
          <w:tcPr>
            <w:tcW w:w="1107" w:type="dxa"/>
            <w:noWrap w:val="0"/>
            <w:vAlign w:val="top"/>
          </w:tcPr>
          <w:p>
            <w:pPr>
              <w:rPr>
                <w:rFonts w:hint="default"/>
                <w:vertAlign w:val="baseline"/>
                <w:lang w:val="en-US" w:eastAsia="zh-CN"/>
              </w:rPr>
            </w:pPr>
            <w:r>
              <w:rPr>
                <w:rFonts w:hint="eastAsia"/>
                <w:vertAlign w:val="baseline"/>
                <w:lang w:val="en-US" w:eastAsia="zh-CN"/>
              </w:rPr>
              <w:t>14/个</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改良skirrow琼脂基础</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180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改良skirrow琼脂基础配套试剂</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pStyle w:val="12"/>
            </w:pPr>
            <w:r>
              <w:t>窗体顶端</w:t>
            </w:r>
          </w:p>
          <w:p>
            <w:pPr>
              <w:pStyle w:val="6"/>
              <w:keepNext w:val="0"/>
              <w:keepLines w:val="0"/>
              <w:widowControl/>
              <w:suppressLineNumbers w:val="0"/>
            </w:pPr>
            <w:r>
              <w:rPr>
                <w:i w:val="0"/>
                <w:iCs w:val="0"/>
                <w:sz w:val="18"/>
                <w:szCs w:val="18"/>
                <w:shd w:val="clear" w:color="auto" w:fill="F8F8F8"/>
              </w:rPr>
              <w:t>10支/盒</w:t>
            </w:r>
          </w:p>
          <w:p>
            <w:pPr>
              <w:pStyle w:val="13"/>
            </w:pPr>
            <w:r>
              <w:t>窗体底端</w:t>
            </w:r>
          </w:p>
          <w:p>
            <w:pPr>
              <w:rPr>
                <w:rFonts w:hint="eastAsia"/>
                <w:vertAlign w:val="baseline"/>
                <w:lang w:val="en-US" w:eastAsia="zh-CN"/>
              </w:rPr>
            </w:pPr>
          </w:p>
        </w:tc>
        <w:tc>
          <w:tcPr>
            <w:tcW w:w="1107" w:type="dxa"/>
            <w:noWrap w:val="0"/>
            <w:vAlign w:val="top"/>
          </w:tcPr>
          <w:p>
            <w:pPr>
              <w:rPr>
                <w:rFonts w:hint="default"/>
                <w:vertAlign w:val="baseline"/>
                <w:lang w:val="en-US" w:eastAsia="zh-CN"/>
              </w:rPr>
            </w:pPr>
            <w:r>
              <w:rPr>
                <w:rFonts w:hint="eastAsia"/>
                <w:vertAlign w:val="baseline"/>
                <w:lang w:val="en-US" w:eastAsia="zh-CN"/>
              </w:rPr>
              <w:t>247</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改良skirrow琼脂平板</w:t>
            </w:r>
          </w:p>
        </w:tc>
        <w:tc>
          <w:tcPr>
            <w:tcW w:w="796" w:type="dxa"/>
            <w:noWrap w:val="0"/>
            <w:vAlign w:val="top"/>
          </w:tcPr>
          <w:p>
            <w:pPr>
              <w:rPr>
                <w:rFonts w:hint="default"/>
                <w:vertAlign w:val="baseline"/>
                <w:lang w:val="en-US" w:eastAsia="zh-CN"/>
              </w:rPr>
            </w:pPr>
            <w:r>
              <w:rPr>
                <w:rFonts w:hint="eastAsia"/>
                <w:vertAlign w:val="baseline"/>
                <w:lang w:val="en-US" w:eastAsia="zh-CN"/>
              </w:rPr>
              <w:t>20块</w:t>
            </w:r>
          </w:p>
        </w:tc>
        <w:tc>
          <w:tcPr>
            <w:tcW w:w="1758" w:type="dxa"/>
            <w:noWrap w:val="0"/>
            <w:vAlign w:val="top"/>
          </w:tcPr>
          <w:p>
            <w:pPr>
              <w:rPr>
                <w:rFonts w:hint="default"/>
                <w:vertAlign w:val="baseline"/>
                <w:lang w:val="en-US" w:eastAsia="zh-CN"/>
              </w:rPr>
            </w:pPr>
            <w:r>
              <w:rPr>
                <w:rFonts w:hint="eastAsia"/>
                <w:vertAlign w:val="baseline"/>
                <w:lang w:val="en-US" w:eastAsia="zh-CN"/>
              </w:rPr>
              <w:t>9cm*10</w:t>
            </w:r>
          </w:p>
        </w:tc>
        <w:tc>
          <w:tcPr>
            <w:tcW w:w="1107" w:type="dxa"/>
            <w:noWrap w:val="0"/>
            <w:vAlign w:val="top"/>
          </w:tcPr>
          <w:p>
            <w:pPr>
              <w:rPr>
                <w:rFonts w:hint="default"/>
                <w:vertAlign w:val="baseline"/>
                <w:lang w:val="en-US" w:eastAsia="zh-CN"/>
              </w:rPr>
            </w:pPr>
            <w:r>
              <w:rPr>
                <w:rFonts w:hint="eastAsia"/>
                <w:vertAlign w:val="baseline"/>
                <w:lang w:val="en-US" w:eastAsia="zh-CN"/>
              </w:rPr>
              <w:t>14/个</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哥伦比亚血琼脂平板</w:t>
            </w:r>
          </w:p>
        </w:tc>
        <w:tc>
          <w:tcPr>
            <w:tcW w:w="796" w:type="dxa"/>
            <w:noWrap w:val="0"/>
            <w:vAlign w:val="top"/>
          </w:tcPr>
          <w:p>
            <w:pPr>
              <w:rPr>
                <w:rFonts w:hint="default"/>
                <w:vertAlign w:val="baseline"/>
                <w:lang w:val="en-US" w:eastAsia="zh-CN"/>
              </w:rPr>
            </w:pPr>
            <w:r>
              <w:rPr>
                <w:rFonts w:hint="eastAsia"/>
                <w:vertAlign w:val="baseline"/>
                <w:lang w:val="en-US" w:eastAsia="zh-CN"/>
              </w:rPr>
              <w:t>100块</w:t>
            </w:r>
          </w:p>
        </w:tc>
        <w:tc>
          <w:tcPr>
            <w:tcW w:w="1758" w:type="dxa"/>
            <w:noWrap w:val="0"/>
            <w:vAlign w:val="top"/>
          </w:tcPr>
          <w:p>
            <w:pPr>
              <w:rPr>
                <w:rFonts w:hint="default"/>
                <w:vertAlign w:val="baseline"/>
                <w:lang w:val="en-US" w:eastAsia="zh-CN"/>
              </w:rPr>
            </w:pPr>
            <w:r>
              <w:rPr>
                <w:rFonts w:hint="eastAsia"/>
                <w:vertAlign w:val="baseline"/>
                <w:lang w:val="en-US" w:eastAsia="zh-CN"/>
              </w:rPr>
              <w:t>9cm*20个</w:t>
            </w:r>
          </w:p>
        </w:tc>
        <w:tc>
          <w:tcPr>
            <w:tcW w:w="1107" w:type="dxa"/>
            <w:noWrap w:val="0"/>
            <w:vAlign w:val="top"/>
          </w:tcPr>
          <w:p>
            <w:pPr>
              <w:rPr>
                <w:rFonts w:hint="default"/>
                <w:vertAlign w:val="baseline"/>
                <w:lang w:val="en-US" w:eastAsia="zh-CN"/>
              </w:rPr>
            </w:pPr>
            <w:r>
              <w:rPr>
                <w:rFonts w:hint="eastAsia"/>
                <w:vertAlign w:val="baseline"/>
                <w:lang w:val="en-US" w:eastAsia="zh-CN"/>
              </w:rPr>
              <w:t>7.5/块</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磷酸盐缓冲液PBS</w:t>
            </w:r>
          </w:p>
        </w:tc>
        <w:tc>
          <w:tcPr>
            <w:tcW w:w="796" w:type="dxa"/>
            <w:noWrap w:val="0"/>
            <w:vAlign w:val="top"/>
          </w:tcPr>
          <w:p>
            <w:pPr>
              <w:rPr>
                <w:rFonts w:hint="default"/>
                <w:vertAlign w:val="baseline"/>
                <w:lang w:val="en-US" w:eastAsia="zh-CN"/>
              </w:rPr>
            </w:pPr>
            <w:r>
              <w:rPr>
                <w:rFonts w:hint="eastAsia"/>
                <w:vertAlign w:val="baseline"/>
                <w:lang w:val="en-US" w:eastAsia="zh-CN"/>
              </w:rPr>
              <w:t>200支</w:t>
            </w:r>
          </w:p>
        </w:tc>
        <w:tc>
          <w:tcPr>
            <w:tcW w:w="1758" w:type="dxa"/>
            <w:noWrap w:val="0"/>
            <w:vAlign w:val="top"/>
          </w:tcPr>
          <w:p>
            <w:pPr>
              <w:rPr>
                <w:rFonts w:hint="default"/>
                <w:vertAlign w:val="baseline"/>
                <w:lang w:val="en-US" w:eastAsia="zh-CN"/>
              </w:rPr>
            </w:pPr>
            <w:r>
              <w:rPr>
                <w:rFonts w:hint="eastAsia"/>
                <w:vertAlign w:val="baseline"/>
                <w:lang w:val="en-US" w:eastAsia="zh-CN"/>
              </w:rPr>
              <w:t>10ml</w:t>
            </w:r>
          </w:p>
        </w:tc>
        <w:tc>
          <w:tcPr>
            <w:tcW w:w="1107" w:type="dxa"/>
            <w:noWrap w:val="0"/>
            <w:vAlign w:val="top"/>
          </w:tcPr>
          <w:p>
            <w:pPr>
              <w:rPr>
                <w:rFonts w:hint="default"/>
                <w:vertAlign w:val="baseline"/>
                <w:lang w:val="en-US" w:eastAsia="zh-CN"/>
              </w:rPr>
            </w:pPr>
            <w:r>
              <w:rPr>
                <w:rFonts w:hint="eastAsia"/>
                <w:vertAlign w:val="baseline"/>
                <w:lang w:val="en-US" w:eastAsia="zh-CN"/>
              </w:rPr>
              <w:t>7/支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vertAlign w:val="baseline"/>
                <w:lang w:val="en-US" w:eastAsia="zh-CN"/>
              </w:rPr>
            </w:pPr>
            <w:r>
              <w:rPr>
                <w:rFonts w:hint="eastAsia"/>
                <w:vertAlign w:val="baseline"/>
                <w:lang w:val="en-US" w:eastAsia="zh-CN"/>
              </w:rPr>
              <w:t>氧化酶试纸</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10片/瓶</w:t>
            </w:r>
          </w:p>
        </w:tc>
        <w:tc>
          <w:tcPr>
            <w:tcW w:w="1107" w:type="dxa"/>
            <w:noWrap w:val="0"/>
            <w:vAlign w:val="top"/>
          </w:tcPr>
          <w:p>
            <w:pPr>
              <w:rPr>
                <w:rFonts w:hint="default"/>
                <w:vertAlign w:val="baseline"/>
                <w:lang w:val="en-US" w:eastAsia="zh-CN"/>
              </w:rPr>
            </w:pPr>
            <w:r>
              <w:rPr>
                <w:rFonts w:hint="eastAsia"/>
                <w:vertAlign w:val="baseline"/>
                <w:lang w:val="en-US" w:eastAsia="zh-CN"/>
              </w:rPr>
              <w:t>25</w:t>
            </w:r>
          </w:p>
        </w:tc>
        <w:tc>
          <w:tcPr>
            <w:tcW w:w="1891" w:type="dxa"/>
            <w:noWrap w:val="0"/>
            <w:vAlign w:val="top"/>
          </w:tcPr>
          <w:p>
            <w:pP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0.45-0.6um无菌滤膜</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200片/盒</w:t>
            </w:r>
          </w:p>
        </w:tc>
        <w:tc>
          <w:tcPr>
            <w:tcW w:w="1107" w:type="dxa"/>
            <w:noWrap w:val="0"/>
            <w:vAlign w:val="top"/>
          </w:tcPr>
          <w:p>
            <w:pPr>
              <w:rPr>
                <w:rFonts w:hint="default"/>
                <w:vertAlign w:val="baseline"/>
                <w:lang w:val="en-US" w:eastAsia="zh-CN"/>
              </w:rPr>
            </w:pPr>
            <w:r>
              <w:rPr>
                <w:rFonts w:hint="eastAsia"/>
                <w:vertAlign w:val="baseline"/>
                <w:lang w:val="en-US" w:eastAsia="zh-CN"/>
              </w:rPr>
              <w:t>450</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弯曲菌PCR荧光检测试剂盒</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50T/盒</w:t>
            </w:r>
          </w:p>
        </w:tc>
        <w:tc>
          <w:tcPr>
            <w:tcW w:w="1107" w:type="dxa"/>
            <w:noWrap w:val="0"/>
            <w:vAlign w:val="top"/>
          </w:tcPr>
          <w:p>
            <w:pPr>
              <w:rPr>
                <w:rFonts w:hint="default"/>
                <w:vertAlign w:val="baseline"/>
                <w:lang w:val="en-US" w:eastAsia="zh-CN"/>
              </w:rPr>
            </w:pPr>
            <w:r>
              <w:rPr>
                <w:rFonts w:hint="eastAsia"/>
                <w:vertAlign w:val="baseline"/>
                <w:lang w:val="en-US" w:eastAsia="zh-CN"/>
              </w:rPr>
              <w:t>1800</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2.5L圆底立式厌氧培养袋</w:t>
            </w:r>
          </w:p>
        </w:tc>
        <w:tc>
          <w:tcPr>
            <w:tcW w:w="796" w:type="dxa"/>
            <w:noWrap w:val="0"/>
            <w:vAlign w:val="top"/>
          </w:tcPr>
          <w:p>
            <w:pPr>
              <w:rPr>
                <w:rFonts w:hint="default"/>
                <w:vertAlign w:val="baseline"/>
                <w:lang w:val="en-US" w:eastAsia="zh-CN"/>
              </w:rPr>
            </w:pPr>
            <w:r>
              <w:rPr>
                <w:rFonts w:hint="eastAsia"/>
                <w:vertAlign w:val="baseline"/>
                <w:lang w:val="en-US" w:eastAsia="zh-CN"/>
              </w:rPr>
              <w:t>50只</w:t>
            </w:r>
          </w:p>
        </w:tc>
        <w:tc>
          <w:tcPr>
            <w:tcW w:w="1758" w:type="dxa"/>
            <w:noWrap w:val="0"/>
            <w:vAlign w:val="top"/>
          </w:tcPr>
          <w:p>
            <w:pPr>
              <w:rPr>
                <w:rFonts w:hint="default"/>
                <w:vertAlign w:val="baseline"/>
                <w:lang w:val="en-US" w:eastAsia="zh-CN"/>
              </w:rPr>
            </w:pPr>
            <w:r>
              <w:rPr>
                <w:rFonts w:hint="eastAsia"/>
                <w:vertAlign w:val="baseline"/>
                <w:lang w:val="en-US" w:eastAsia="zh-CN"/>
              </w:rPr>
              <w:t>10个/包</w:t>
            </w:r>
          </w:p>
        </w:tc>
        <w:tc>
          <w:tcPr>
            <w:tcW w:w="1107" w:type="dxa"/>
            <w:noWrap w:val="0"/>
            <w:vAlign w:val="top"/>
          </w:tcPr>
          <w:p>
            <w:pPr>
              <w:rPr>
                <w:rFonts w:hint="default"/>
                <w:vertAlign w:val="baseline"/>
                <w:lang w:val="en-US" w:eastAsia="zh-CN"/>
              </w:rPr>
            </w:pPr>
            <w:r>
              <w:rPr>
                <w:rFonts w:hint="eastAsia"/>
                <w:vertAlign w:val="baseline"/>
                <w:lang w:val="en-US" w:eastAsia="zh-CN"/>
              </w:rPr>
              <w:t>28/个</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default" w:eastAsia="宋体"/>
                <w:vertAlign w:val="baseline"/>
                <w:lang w:val="en-US" w:eastAsia="zh-CN"/>
              </w:rPr>
            </w:pPr>
            <w:r>
              <w:rPr>
                <w:rFonts w:hint="eastAsia"/>
                <w:vertAlign w:val="baseline"/>
                <w:lang w:val="en-US" w:eastAsia="zh-CN"/>
              </w:rPr>
              <w:t>致泻大肠埃希氏菌检验 GB4789.6-2016</w:t>
            </w: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含225ml营养肉汤均质袋</w:t>
            </w:r>
          </w:p>
        </w:tc>
        <w:tc>
          <w:tcPr>
            <w:tcW w:w="796" w:type="dxa"/>
            <w:noWrap w:val="0"/>
            <w:vAlign w:val="top"/>
          </w:tcPr>
          <w:p>
            <w:pPr>
              <w:rPr>
                <w:rFonts w:hint="default"/>
                <w:vertAlign w:val="baseline"/>
                <w:lang w:val="en-US" w:eastAsia="zh-CN"/>
              </w:rPr>
            </w:pPr>
            <w:r>
              <w:rPr>
                <w:rFonts w:hint="eastAsia"/>
                <w:vertAlign w:val="baseline"/>
                <w:lang w:val="en-US" w:eastAsia="zh-CN"/>
              </w:rPr>
              <w:t>40袋</w:t>
            </w:r>
          </w:p>
        </w:tc>
        <w:tc>
          <w:tcPr>
            <w:tcW w:w="1758" w:type="dxa"/>
            <w:noWrap w:val="0"/>
            <w:vAlign w:val="top"/>
          </w:tcPr>
          <w:p>
            <w:pPr>
              <w:rPr>
                <w:rFonts w:hint="default"/>
                <w:vertAlign w:val="baseline"/>
                <w:lang w:val="en-US" w:eastAsia="zh-CN"/>
              </w:rPr>
            </w:pPr>
            <w:r>
              <w:rPr>
                <w:rFonts w:hint="eastAsia"/>
                <w:vertAlign w:val="baseline"/>
                <w:lang w:val="en-US" w:eastAsia="zh-CN"/>
              </w:rPr>
              <w:t>225ml*10袋</w:t>
            </w:r>
          </w:p>
        </w:tc>
        <w:tc>
          <w:tcPr>
            <w:tcW w:w="1107" w:type="dxa"/>
            <w:noWrap w:val="0"/>
            <w:vAlign w:val="top"/>
          </w:tcPr>
          <w:p>
            <w:pPr>
              <w:rPr>
                <w:rFonts w:hint="default"/>
                <w:vertAlign w:val="baseline"/>
                <w:lang w:val="en-US" w:eastAsia="zh-CN"/>
              </w:rPr>
            </w:pPr>
            <w:r>
              <w:rPr>
                <w:rFonts w:hint="eastAsia"/>
                <w:vertAlign w:val="baseline"/>
                <w:lang w:val="en-US" w:eastAsia="zh-CN"/>
              </w:rPr>
              <w:t>10/袋</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30ml肠道菌增菌肉汤管</w:t>
            </w:r>
          </w:p>
        </w:tc>
        <w:tc>
          <w:tcPr>
            <w:tcW w:w="796" w:type="dxa"/>
            <w:noWrap w:val="0"/>
            <w:vAlign w:val="top"/>
          </w:tcPr>
          <w:p>
            <w:pPr>
              <w:rPr>
                <w:rFonts w:hint="default"/>
                <w:vertAlign w:val="baseline"/>
                <w:lang w:val="en-US" w:eastAsia="zh-CN"/>
              </w:rPr>
            </w:pPr>
            <w:r>
              <w:rPr>
                <w:rFonts w:hint="eastAsia"/>
                <w:vertAlign w:val="baseline"/>
                <w:lang w:val="en-US" w:eastAsia="zh-CN"/>
              </w:rPr>
              <w:t>40支</w:t>
            </w:r>
          </w:p>
        </w:tc>
        <w:tc>
          <w:tcPr>
            <w:tcW w:w="1758" w:type="dxa"/>
            <w:noWrap w:val="0"/>
            <w:vAlign w:val="top"/>
          </w:tcPr>
          <w:p>
            <w:pPr>
              <w:rPr>
                <w:rFonts w:hint="default"/>
                <w:vertAlign w:val="baseline"/>
                <w:lang w:val="en-US" w:eastAsia="zh-CN"/>
              </w:rPr>
            </w:pPr>
            <w:r>
              <w:rPr>
                <w:rFonts w:hint="eastAsia"/>
                <w:vertAlign w:val="baseline"/>
                <w:lang w:val="en-US" w:eastAsia="zh-CN"/>
              </w:rPr>
              <w:t>30ml*10</w:t>
            </w:r>
          </w:p>
        </w:tc>
        <w:tc>
          <w:tcPr>
            <w:tcW w:w="1107" w:type="dxa"/>
            <w:noWrap w:val="0"/>
            <w:vAlign w:val="top"/>
          </w:tcPr>
          <w:p>
            <w:pPr>
              <w:rPr>
                <w:rFonts w:hint="default"/>
                <w:vertAlign w:val="baseline"/>
                <w:lang w:val="en-US" w:eastAsia="zh-CN"/>
              </w:rPr>
            </w:pPr>
            <w:r>
              <w:rPr>
                <w:rFonts w:hint="eastAsia"/>
                <w:vertAlign w:val="baseline"/>
                <w:lang w:val="en-US" w:eastAsia="zh-CN"/>
              </w:rPr>
              <w:t>13</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麦康凯琼脂</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124/瓶</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麦康凯琼脂平板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eastAsia"/>
                <w:vertAlign w:val="baseline"/>
                <w:lang w:val="en-US" w:eastAsia="zh-CN"/>
              </w:rPr>
              <w:t>9cm*20</w:t>
            </w:r>
          </w:p>
        </w:tc>
        <w:tc>
          <w:tcPr>
            <w:tcW w:w="1107" w:type="dxa"/>
            <w:noWrap w:val="0"/>
            <w:vAlign w:val="top"/>
          </w:tcPr>
          <w:p>
            <w:pPr>
              <w:rPr>
                <w:rFonts w:hint="default"/>
                <w:vertAlign w:val="baseline"/>
                <w:lang w:val="en-US" w:eastAsia="zh-CN"/>
              </w:rPr>
            </w:pPr>
            <w:r>
              <w:rPr>
                <w:rFonts w:hint="eastAsia"/>
                <w:vertAlign w:val="baseline"/>
                <w:lang w:val="en-US" w:eastAsia="zh-CN"/>
              </w:rPr>
              <w:t>6.5/块</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伊红美蓝琼脂</w:t>
            </w:r>
          </w:p>
        </w:tc>
        <w:tc>
          <w:tcPr>
            <w:tcW w:w="796" w:type="dxa"/>
            <w:noWrap w:val="0"/>
            <w:vAlign w:val="top"/>
          </w:tcPr>
          <w:p>
            <w:pPr>
              <w:rPr>
                <w:rFonts w:hint="default"/>
                <w:vertAlign w:val="baseline"/>
                <w:lang w:val="en-US" w:eastAsia="zh-CN"/>
              </w:rPr>
            </w:pPr>
            <w:r>
              <w:rPr>
                <w:rFonts w:hint="eastAsia"/>
                <w:vertAlign w:val="baseline"/>
                <w:lang w:val="en-US" w:eastAsia="zh-CN"/>
              </w:rPr>
              <w:t>2瓶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155/瓶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伊红美蓝琼脂平板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eastAsia"/>
                <w:vertAlign w:val="baseline"/>
                <w:lang w:val="en-US" w:eastAsia="zh-CN"/>
              </w:rPr>
              <w:t>9cm*20个</w:t>
            </w:r>
          </w:p>
        </w:tc>
        <w:tc>
          <w:tcPr>
            <w:tcW w:w="1107" w:type="dxa"/>
            <w:noWrap w:val="0"/>
            <w:vAlign w:val="top"/>
          </w:tcPr>
          <w:p>
            <w:pPr>
              <w:rPr>
                <w:rFonts w:hint="default"/>
                <w:vertAlign w:val="baseline"/>
                <w:lang w:val="en-US" w:eastAsia="zh-CN"/>
              </w:rPr>
            </w:pPr>
            <w:r>
              <w:rPr>
                <w:rFonts w:hint="eastAsia"/>
                <w:vertAlign w:val="baseline"/>
                <w:lang w:val="en-US" w:eastAsia="zh-CN"/>
              </w:rPr>
              <w:t>6.5/块</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三糖铁琼脂</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121/瓶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三糖铁管</w:t>
            </w:r>
          </w:p>
        </w:tc>
        <w:tc>
          <w:tcPr>
            <w:tcW w:w="796" w:type="dxa"/>
            <w:noWrap w:val="0"/>
            <w:vAlign w:val="top"/>
          </w:tcPr>
          <w:p>
            <w:pPr>
              <w:rPr>
                <w:rFonts w:hint="eastAsia"/>
                <w:vertAlign w:val="baseline"/>
                <w:lang w:val="en-US" w:eastAsia="zh-CN"/>
              </w:rPr>
            </w:pPr>
            <w:r>
              <w:rPr>
                <w:rFonts w:hint="eastAsia"/>
                <w:vertAlign w:val="baseline"/>
                <w:lang w:val="en-US" w:eastAsia="zh-CN"/>
              </w:rPr>
              <w:t>60支</w:t>
            </w:r>
          </w:p>
        </w:tc>
        <w:tc>
          <w:tcPr>
            <w:tcW w:w="1758" w:type="dxa"/>
            <w:noWrap w:val="0"/>
            <w:vAlign w:val="top"/>
          </w:tcPr>
          <w:p>
            <w:pPr>
              <w:rPr>
                <w:rFonts w:hint="default"/>
                <w:vertAlign w:val="baseline"/>
                <w:lang w:val="en-US" w:eastAsia="zh-CN"/>
              </w:rPr>
            </w:pPr>
            <w:r>
              <w:rPr>
                <w:rFonts w:hint="eastAsia"/>
                <w:vertAlign w:val="baseline"/>
                <w:lang w:val="en-US" w:eastAsia="zh-CN"/>
              </w:rPr>
              <w:t>20支/盒</w:t>
            </w:r>
          </w:p>
        </w:tc>
        <w:tc>
          <w:tcPr>
            <w:tcW w:w="1107" w:type="dxa"/>
            <w:noWrap w:val="0"/>
            <w:vAlign w:val="top"/>
          </w:tcPr>
          <w:p>
            <w:pPr>
              <w:rPr>
                <w:rFonts w:hint="default"/>
                <w:vertAlign w:val="baseline"/>
                <w:lang w:val="en-US" w:eastAsia="zh-CN"/>
              </w:rPr>
            </w:pPr>
            <w:r>
              <w:rPr>
                <w:rFonts w:hint="eastAsia"/>
                <w:vertAlign w:val="baseline"/>
                <w:lang w:val="en-US" w:eastAsia="zh-CN"/>
              </w:rPr>
              <w:t>4/支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五种致泻大肠PCR试剂C版本</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50T</w:t>
            </w:r>
          </w:p>
        </w:tc>
        <w:tc>
          <w:tcPr>
            <w:tcW w:w="1107" w:type="dxa"/>
            <w:noWrap w:val="0"/>
            <w:vAlign w:val="top"/>
          </w:tcPr>
          <w:p>
            <w:pPr>
              <w:rPr>
                <w:rFonts w:hint="default"/>
                <w:vertAlign w:val="baseline"/>
                <w:lang w:val="en-US" w:eastAsia="zh-CN"/>
              </w:rPr>
            </w:pPr>
            <w:r>
              <w:rPr>
                <w:rFonts w:hint="eastAsia"/>
                <w:vertAlign w:val="baseline"/>
                <w:lang w:val="en-US" w:eastAsia="zh-CN"/>
              </w:rPr>
              <w:t>13000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ATCC25922大肠埃希氏菌标准菌株</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p>
        </w:tc>
        <w:tc>
          <w:tcPr>
            <w:tcW w:w="1107" w:type="dxa"/>
            <w:noWrap w:val="0"/>
            <w:vAlign w:val="top"/>
          </w:tcPr>
          <w:p>
            <w:pPr>
              <w:rPr>
                <w:rFonts w:hint="eastAsia"/>
                <w:vertAlign w:val="baseline"/>
                <w:lang w:val="en-US" w:eastAsia="zh-CN"/>
              </w:rPr>
            </w:pPr>
            <w:r>
              <w:rPr>
                <w:rFonts w:hint="eastAsia"/>
                <w:vertAlign w:val="baseline"/>
                <w:lang w:val="en-US" w:eastAsia="zh-CN"/>
              </w:rPr>
              <w:t>350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药敏检测板</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10块/盒</w:t>
            </w:r>
          </w:p>
        </w:tc>
        <w:tc>
          <w:tcPr>
            <w:tcW w:w="1107" w:type="dxa"/>
            <w:noWrap w:val="0"/>
            <w:vAlign w:val="top"/>
          </w:tcPr>
          <w:p>
            <w:pPr>
              <w:rPr>
                <w:rFonts w:hint="default"/>
                <w:vertAlign w:val="baseline"/>
                <w:lang w:val="en-US" w:eastAsia="zh-CN"/>
              </w:rPr>
            </w:pPr>
            <w:r>
              <w:rPr>
                <w:rFonts w:hint="eastAsia"/>
                <w:vertAlign w:val="baseline"/>
                <w:lang w:val="en-US" w:eastAsia="zh-CN"/>
              </w:rPr>
              <w:t>1200</w:t>
            </w:r>
          </w:p>
        </w:tc>
        <w:tc>
          <w:tcPr>
            <w:tcW w:w="1891" w:type="dxa"/>
            <w:noWrap w:val="0"/>
            <w:vAlign w:val="top"/>
          </w:tcPr>
          <w:p>
            <w:pPr>
              <w:rPr>
                <w:rFonts w:hint="default" w:eastAsia="宋体"/>
                <w:vertAlign w:val="baseline"/>
                <w:lang w:val="en-US" w:eastAsia="zh-CN"/>
              </w:rPr>
            </w:pPr>
            <w:r>
              <w:rPr>
                <w:rFonts w:hint="eastAsia"/>
                <w:color w:val="0000FF"/>
                <w:vertAlign w:val="baseline"/>
                <w:lang w:val="en-US" w:eastAsia="zh-CN"/>
              </w:rPr>
              <w:t>配套XK药敏鉴定仪使用，包含自动加样管。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default" w:eastAsia="宋体"/>
                <w:vertAlign w:val="baseline"/>
                <w:lang w:val="en-US" w:eastAsia="zh-CN"/>
              </w:rPr>
            </w:pPr>
            <w:r>
              <w:rPr>
                <w:rFonts w:hint="eastAsia"/>
                <w:vertAlign w:val="baseline"/>
                <w:lang w:val="en-US" w:eastAsia="zh-CN"/>
              </w:rPr>
              <w:t>小肠结肠炎耶尔森氏菌检验GB4789.8-2016</w:t>
            </w: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含225ml改良磷酸盐缓冲液PSB</w:t>
            </w:r>
          </w:p>
        </w:tc>
        <w:tc>
          <w:tcPr>
            <w:tcW w:w="796" w:type="dxa"/>
            <w:noWrap w:val="0"/>
            <w:vAlign w:val="top"/>
          </w:tcPr>
          <w:p>
            <w:pPr>
              <w:rPr>
                <w:rFonts w:hint="default"/>
                <w:vertAlign w:val="baseline"/>
                <w:lang w:val="en-US" w:eastAsia="zh-CN"/>
              </w:rPr>
            </w:pPr>
            <w:r>
              <w:rPr>
                <w:rFonts w:hint="eastAsia"/>
                <w:vertAlign w:val="baseline"/>
                <w:lang w:val="en-US" w:eastAsia="zh-CN"/>
              </w:rPr>
              <w:t>70袋</w:t>
            </w:r>
          </w:p>
        </w:tc>
        <w:tc>
          <w:tcPr>
            <w:tcW w:w="1758" w:type="dxa"/>
            <w:noWrap w:val="0"/>
            <w:vAlign w:val="top"/>
          </w:tcPr>
          <w:p>
            <w:pPr>
              <w:rPr>
                <w:rFonts w:hint="default"/>
                <w:vertAlign w:val="baseline"/>
                <w:lang w:val="en-US" w:eastAsia="zh-CN"/>
              </w:rPr>
            </w:pPr>
            <w:r>
              <w:rPr>
                <w:rFonts w:hint="eastAsia"/>
                <w:vertAlign w:val="baseline"/>
                <w:lang w:val="en-US" w:eastAsia="zh-CN"/>
              </w:rPr>
              <w:t>225ml*10袋/盒</w:t>
            </w:r>
          </w:p>
        </w:tc>
        <w:tc>
          <w:tcPr>
            <w:tcW w:w="1107" w:type="dxa"/>
            <w:noWrap w:val="0"/>
            <w:vAlign w:val="top"/>
          </w:tcPr>
          <w:p>
            <w:pPr>
              <w:rPr>
                <w:rFonts w:hint="default"/>
                <w:vertAlign w:val="baseline"/>
                <w:lang w:val="en-US" w:eastAsia="zh-CN"/>
              </w:rPr>
            </w:pPr>
            <w:r>
              <w:rPr>
                <w:rFonts w:hint="eastAsia"/>
                <w:vertAlign w:val="baseline"/>
                <w:lang w:val="en-US" w:eastAsia="zh-CN"/>
              </w:rPr>
              <w:t>15/袋</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rFonts w:hint="eastAsia"/>
                <w:vertAlign w:val="baseline"/>
                <w:lang w:val="en-US" w:eastAsia="zh-CN"/>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碱处理液</w:t>
            </w:r>
          </w:p>
        </w:tc>
        <w:tc>
          <w:tcPr>
            <w:tcW w:w="796" w:type="dxa"/>
            <w:noWrap w:val="0"/>
            <w:vAlign w:val="top"/>
          </w:tcPr>
          <w:p>
            <w:pPr>
              <w:rPr>
                <w:rFonts w:hint="default"/>
                <w:vertAlign w:val="baseline"/>
                <w:lang w:val="en-US" w:eastAsia="zh-CN"/>
              </w:rPr>
            </w:pPr>
            <w:r>
              <w:rPr>
                <w:rFonts w:hint="eastAsia"/>
                <w:vertAlign w:val="baseline"/>
                <w:lang w:val="en-US" w:eastAsia="zh-CN"/>
              </w:rPr>
              <w:t>60支</w:t>
            </w:r>
          </w:p>
        </w:tc>
        <w:tc>
          <w:tcPr>
            <w:tcW w:w="1758" w:type="dxa"/>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4.5ml*20支</w:t>
            </w:r>
          </w:p>
        </w:tc>
        <w:tc>
          <w:tcPr>
            <w:tcW w:w="1107"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5/支</w:t>
            </w:r>
          </w:p>
        </w:tc>
        <w:tc>
          <w:tcPr>
            <w:tcW w:w="1891"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CIN-1培养基基础</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250g/瓶</w:t>
            </w:r>
          </w:p>
        </w:tc>
        <w:tc>
          <w:tcPr>
            <w:tcW w:w="1107" w:type="dxa"/>
            <w:noWrap w:val="0"/>
            <w:vAlign w:val="top"/>
          </w:tcPr>
          <w:p>
            <w:pPr>
              <w:rPr>
                <w:rFonts w:hint="default"/>
                <w:vertAlign w:val="baseline"/>
                <w:lang w:val="en-US" w:eastAsia="zh-CN"/>
              </w:rPr>
            </w:pPr>
            <w:r>
              <w:rPr>
                <w:rFonts w:hint="eastAsia"/>
                <w:vertAlign w:val="baseline"/>
                <w:lang w:val="en-US" w:eastAsia="zh-CN"/>
              </w:rPr>
              <w:t>180/瓶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CIN-1培养基基础配套试剂</w:t>
            </w:r>
          </w:p>
        </w:tc>
        <w:tc>
          <w:tcPr>
            <w:tcW w:w="796" w:type="dxa"/>
            <w:noWrap w:val="0"/>
            <w:vAlign w:val="top"/>
          </w:tcPr>
          <w:p>
            <w:pPr>
              <w:rPr>
                <w:rFonts w:hint="default"/>
                <w:vertAlign w:val="baseline"/>
                <w:lang w:val="en-US" w:eastAsia="zh-CN"/>
              </w:rPr>
            </w:pPr>
            <w:r>
              <w:rPr>
                <w:rFonts w:hint="eastAsia"/>
                <w:vertAlign w:val="baseline"/>
                <w:lang w:val="en-US" w:eastAsia="zh-CN"/>
              </w:rPr>
              <w:t>1盒</w:t>
            </w:r>
          </w:p>
        </w:tc>
        <w:tc>
          <w:tcPr>
            <w:tcW w:w="1758" w:type="dxa"/>
            <w:noWrap w:val="0"/>
            <w:vAlign w:val="top"/>
          </w:tcPr>
          <w:p>
            <w:pPr>
              <w:rPr>
                <w:rFonts w:hint="eastAsia" w:ascii="宋体" w:hAnsi="宋体" w:eastAsia="宋体" w:cs="宋体"/>
                <w:i w:val="0"/>
                <w:iCs w:val="0"/>
                <w:color w:val="000000"/>
                <w:kern w:val="2"/>
                <w:sz w:val="20"/>
                <w:szCs w:val="20"/>
                <w:u w:val="none"/>
                <w:lang w:val="en-US" w:eastAsia="zh-CN" w:bidi="ar-SA"/>
              </w:rPr>
            </w:pPr>
            <w:r>
              <w:rPr>
                <w:rFonts w:hint="eastAsia"/>
                <w:vertAlign w:val="baseline"/>
                <w:lang w:val="en-US" w:eastAsia="zh-CN"/>
              </w:rPr>
              <w:t>1x10支/盒</w:t>
            </w:r>
          </w:p>
        </w:tc>
        <w:tc>
          <w:tcPr>
            <w:tcW w:w="1107" w:type="dxa"/>
            <w:noWrap w:val="0"/>
            <w:vAlign w:val="top"/>
          </w:tcPr>
          <w:p>
            <w:pPr>
              <w:rPr>
                <w:rFonts w:hint="default"/>
                <w:vertAlign w:val="baseline"/>
                <w:lang w:val="en-US" w:eastAsia="zh-CN"/>
              </w:rPr>
            </w:pPr>
            <w:r>
              <w:rPr>
                <w:rFonts w:hint="eastAsia"/>
                <w:vertAlign w:val="baseline"/>
                <w:lang w:val="en-US" w:eastAsia="zh-CN"/>
              </w:rPr>
              <w:t>130/盒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CIN-1琼脂平板（9cm ）</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default"/>
                <w:vertAlign w:val="baseline"/>
                <w:lang w:val="en-US" w:eastAsia="zh-CN"/>
              </w:rPr>
              <w:t>2</w:t>
            </w:r>
            <w:r>
              <w:rPr>
                <w:rFonts w:hint="eastAsia"/>
                <w:vertAlign w:val="baseline"/>
                <w:lang w:val="en-US" w:eastAsia="zh-CN"/>
              </w:rPr>
              <w:t>0块/包</w:t>
            </w:r>
          </w:p>
        </w:tc>
        <w:tc>
          <w:tcPr>
            <w:tcW w:w="1107" w:type="dxa"/>
            <w:noWrap w:val="0"/>
            <w:vAlign w:val="top"/>
          </w:tcPr>
          <w:p>
            <w:pPr>
              <w:rPr>
                <w:rFonts w:hint="default"/>
                <w:vertAlign w:val="baseline"/>
                <w:lang w:val="en-US" w:eastAsia="zh-CN"/>
              </w:rPr>
            </w:pPr>
            <w:r>
              <w:rPr>
                <w:rFonts w:hint="default"/>
                <w:vertAlign w:val="baseline"/>
                <w:lang w:val="en-US" w:eastAsia="zh-CN"/>
              </w:rPr>
              <w:t>127</w:t>
            </w:r>
            <w:r>
              <w:rPr>
                <w:rFonts w:hint="eastAsia"/>
                <w:vertAlign w:val="baseline"/>
                <w:lang w:val="en-US" w:eastAsia="zh-CN"/>
              </w:rPr>
              <w:t>/包</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改良Y平板</w:t>
            </w:r>
          </w:p>
        </w:tc>
        <w:tc>
          <w:tcPr>
            <w:tcW w:w="796" w:type="dxa"/>
            <w:noWrap w:val="0"/>
            <w:vAlign w:val="top"/>
          </w:tcPr>
          <w:p>
            <w:pPr>
              <w:rPr>
                <w:rFonts w:hint="default"/>
                <w:vertAlign w:val="baseline"/>
                <w:lang w:val="en-US" w:eastAsia="zh-CN"/>
              </w:rPr>
            </w:pPr>
            <w:r>
              <w:rPr>
                <w:rFonts w:hint="eastAsia"/>
                <w:vertAlign w:val="baseline"/>
                <w:lang w:val="en-US" w:eastAsia="zh-CN"/>
              </w:rPr>
              <w:t>60块</w:t>
            </w:r>
          </w:p>
        </w:tc>
        <w:tc>
          <w:tcPr>
            <w:tcW w:w="1758" w:type="dxa"/>
            <w:noWrap w:val="0"/>
            <w:vAlign w:val="top"/>
          </w:tcPr>
          <w:p>
            <w:pPr>
              <w:rPr>
                <w:rFonts w:hint="default"/>
                <w:vertAlign w:val="baseline"/>
                <w:lang w:val="en-US" w:eastAsia="zh-CN"/>
              </w:rPr>
            </w:pPr>
            <w:r>
              <w:rPr>
                <w:rFonts w:hint="eastAsia"/>
                <w:vertAlign w:val="baseline"/>
                <w:lang w:val="en-US" w:eastAsia="zh-CN"/>
              </w:rPr>
              <w:t>9cm*20/盒</w:t>
            </w:r>
          </w:p>
        </w:tc>
        <w:tc>
          <w:tcPr>
            <w:tcW w:w="1107" w:type="dxa"/>
            <w:noWrap w:val="0"/>
            <w:vAlign w:val="top"/>
          </w:tcPr>
          <w:p>
            <w:pPr>
              <w:rPr>
                <w:rFonts w:hint="default"/>
                <w:vertAlign w:val="baseline"/>
                <w:lang w:val="en-US" w:eastAsia="zh-CN"/>
              </w:rPr>
            </w:pPr>
            <w:r>
              <w:rPr>
                <w:rFonts w:hint="eastAsia"/>
                <w:vertAlign w:val="baseline"/>
                <w:lang w:val="en-US" w:eastAsia="zh-CN"/>
              </w:rPr>
              <w:t>8/块</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改良克氏双糖铁培养基</w:t>
            </w:r>
          </w:p>
        </w:tc>
        <w:tc>
          <w:tcPr>
            <w:tcW w:w="796" w:type="dxa"/>
            <w:noWrap w:val="0"/>
            <w:vAlign w:val="top"/>
          </w:tcPr>
          <w:p>
            <w:pPr>
              <w:rPr>
                <w:rFonts w:hint="default"/>
                <w:vertAlign w:val="baseline"/>
                <w:lang w:val="en-US" w:eastAsia="zh-CN"/>
              </w:rPr>
            </w:pPr>
            <w:r>
              <w:rPr>
                <w:rFonts w:hint="eastAsia"/>
                <w:vertAlign w:val="baseline"/>
                <w:lang w:val="en-US" w:eastAsia="zh-CN"/>
              </w:rPr>
              <w:t>1瓶</w:t>
            </w:r>
          </w:p>
        </w:tc>
        <w:tc>
          <w:tcPr>
            <w:tcW w:w="1758" w:type="dxa"/>
            <w:noWrap w:val="0"/>
            <w:vAlign w:val="top"/>
          </w:tcPr>
          <w:p>
            <w:pPr>
              <w:rPr>
                <w:rFonts w:hint="default"/>
                <w:vertAlign w:val="baseline"/>
                <w:lang w:val="en-US" w:eastAsia="zh-CN"/>
              </w:rPr>
            </w:pPr>
            <w:r>
              <w:rPr>
                <w:rFonts w:hint="eastAsia"/>
                <w:vertAlign w:val="baseline"/>
                <w:lang w:val="en-US" w:eastAsia="zh-CN"/>
              </w:rPr>
              <w:t>250g/瓶</w:t>
            </w:r>
          </w:p>
        </w:tc>
        <w:tc>
          <w:tcPr>
            <w:tcW w:w="1107" w:type="dxa"/>
            <w:noWrap w:val="0"/>
            <w:vAlign w:val="top"/>
          </w:tcPr>
          <w:p>
            <w:pPr>
              <w:rPr>
                <w:rFonts w:hint="default"/>
                <w:vertAlign w:val="baseline"/>
                <w:lang w:val="en-US" w:eastAsia="zh-CN"/>
              </w:rPr>
            </w:pPr>
            <w:r>
              <w:rPr>
                <w:rFonts w:hint="eastAsia"/>
                <w:vertAlign w:val="baseline"/>
                <w:lang w:val="en-US" w:eastAsia="zh-CN"/>
              </w:rPr>
              <w:t>297/瓶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改良克氏双糖铁管</w:t>
            </w:r>
          </w:p>
        </w:tc>
        <w:tc>
          <w:tcPr>
            <w:tcW w:w="796" w:type="dxa"/>
            <w:noWrap w:val="0"/>
            <w:vAlign w:val="top"/>
          </w:tcPr>
          <w:p>
            <w:pPr>
              <w:rPr>
                <w:rFonts w:hint="default"/>
                <w:vertAlign w:val="baseline"/>
                <w:lang w:val="en-US" w:eastAsia="zh-CN"/>
              </w:rPr>
            </w:pPr>
            <w:r>
              <w:rPr>
                <w:rFonts w:hint="eastAsia"/>
                <w:vertAlign w:val="baseline"/>
                <w:lang w:val="en-US" w:eastAsia="zh-CN"/>
              </w:rPr>
              <w:t>20支</w:t>
            </w:r>
          </w:p>
        </w:tc>
        <w:tc>
          <w:tcPr>
            <w:tcW w:w="1758" w:type="dxa"/>
            <w:noWrap w:val="0"/>
            <w:vAlign w:val="top"/>
          </w:tcPr>
          <w:p>
            <w:pPr>
              <w:rPr>
                <w:rFonts w:hint="default"/>
                <w:vertAlign w:val="baseline"/>
                <w:lang w:val="en-US" w:eastAsia="zh-CN"/>
              </w:rPr>
            </w:pPr>
            <w:r>
              <w:rPr>
                <w:rFonts w:hint="eastAsia"/>
                <w:vertAlign w:val="baseline"/>
                <w:lang w:val="en-US" w:eastAsia="zh-CN"/>
              </w:rPr>
              <w:t>5ml*20支</w:t>
            </w:r>
          </w:p>
        </w:tc>
        <w:tc>
          <w:tcPr>
            <w:tcW w:w="1107" w:type="dxa"/>
            <w:noWrap w:val="0"/>
            <w:vAlign w:val="center"/>
          </w:tcPr>
          <w:p>
            <w:pPr>
              <w:keepNext w:val="0"/>
              <w:keepLines w:val="0"/>
              <w:widowControl/>
              <w:suppressLineNumbers w:val="0"/>
              <w:jc w:val="both"/>
              <w:textAlignment w:val="center"/>
              <w:rPr>
                <w:rFonts w:hint="default" w:ascii="Calibri" w:hAnsi="Calibri" w:eastAsia="宋体" w:cs="Calibri"/>
                <w:i w:val="0"/>
                <w:iCs w:val="0"/>
                <w:color w:val="000000"/>
                <w:kern w:val="2"/>
                <w:sz w:val="21"/>
                <w:szCs w:val="21"/>
                <w:u w:val="none"/>
                <w:lang w:val="en-US" w:eastAsia="zh-CN" w:bidi="ar-SA"/>
              </w:rPr>
            </w:pPr>
            <w:r>
              <w:rPr>
                <w:rStyle w:val="14"/>
                <w:rFonts w:eastAsia="宋体"/>
                <w:lang w:val="en-US" w:eastAsia="zh-CN" w:bidi="ar"/>
              </w:rPr>
              <w:t>8/</w:t>
            </w:r>
            <w:r>
              <w:rPr>
                <w:rStyle w:val="15"/>
                <w:lang w:val="en-US" w:eastAsia="zh-CN" w:bidi="ar"/>
              </w:rPr>
              <w:t>支</w:t>
            </w:r>
          </w:p>
        </w:tc>
        <w:tc>
          <w:tcPr>
            <w:tcW w:w="18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尿素酶</w:t>
            </w:r>
          </w:p>
        </w:tc>
        <w:tc>
          <w:tcPr>
            <w:tcW w:w="796" w:type="dxa"/>
            <w:noWrap w:val="0"/>
            <w:vAlign w:val="top"/>
          </w:tcPr>
          <w:p>
            <w:pPr>
              <w:rPr>
                <w:rFonts w:hint="default"/>
                <w:vertAlign w:val="baseline"/>
                <w:lang w:val="en-US" w:eastAsia="zh-CN"/>
              </w:rPr>
            </w:pPr>
            <w:r>
              <w:rPr>
                <w:rFonts w:hint="eastAsia"/>
                <w:vertAlign w:val="baseline"/>
                <w:lang w:val="en-US" w:eastAsia="zh-CN"/>
              </w:rPr>
              <w:t>20支</w:t>
            </w:r>
          </w:p>
        </w:tc>
        <w:tc>
          <w:tcPr>
            <w:tcW w:w="1758" w:type="dxa"/>
            <w:noWrap w:val="0"/>
            <w:vAlign w:val="top"/>
          </w:tcPr>
          <w:p>
            <w:pPr>
              <w:rPr>
                <w:rFonts w:hint="default"/>
                <w:vertAlign w:val="baseline"/>
                <w:lang w:val="en-US" w:eastAsia="zh-CN"/>
              </w:rPr>
            </w:pPr>
            <w:r>
              <w:rPr>
                <w:rFonts w:hint="eastAsia"/>
                <w:vertAlign w:val="baseline"/>
                <w:lang w:val="en-US" w:eastAsia="zh-CN"/>
              </w:rPr>
              <w:t>1ml*20</w:t>
            </w:r>
          </w:p>
        </w:tc>
        <w:tc>
          <w:tcPr>
            <w:tcW w:w="1107" w:type="dxa"/>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1.5/支</w:t>
            </w:r>
          </w:p>
        </w:tc>
        <w:tc>
          <w:tcPr>
            <w:tcW w:w="189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半固体琼脂</w:t>
            </w:r>
          </w:p>
        </w:tc>
        <w:tc>
          <w:tcPr>
            <w:tcW w:w="796" w:type="dxa"/>
            <w:noWrap w:val="0"/>
            <w:vAlign w:val="top"/>
          </w:tcPr>
          <w:p>
            <w:pPr>
              <w:rPr>
                <w:rFonts w:hint="default"/>
                <w:vertAlign w:val="baseline"/>
                <w:lang w:val="en-US" w:eastAsia="zh-CN"/>
              </w:rPr>
            </w:pPr>
            <w:r>
              <w:rPr>
                <w:rFonts w:hint="eastAsia"/>
                <w:vertAlign w:val="baseline"/>
                <w:lang w:val="en-US" w:eastAsia="zh-CN"/>
              </w:rPr>
              <w:t>20支</w:t>
            </w:r>
          </w:p>
        </w:tc>
        <w:tc>
          <w:tcPr>
            <w:tcW w:w="1758" w:type="dxa"/>
            <w:noWrap w:val="0"/>
            <w:vAlign w:val="top"/>
          </w:tcPr>
          <w:p>
            <w:pPr>
              <w:rPr>
                <w:rFonts w:hint="default"/>
                <w:vertAlign w:val="baseline"/>
                <w:lang w:val="en-US" w:eastAsia="zh-CN"/>
              </w:rPr>
            </w:pPr>
            <w:r>
              <w:rPr>
                <w:rFonts w:hint="eastAsia"/>
                <w:vertAlign w:val="baseline"/>
                <w:lang w:val="en-US" w:eastAsia="zh-CN"/>
              </w:rPr>
              <w:t>20支</w:t>
            </w:r>
          </w:p>
        </w:tc>
        <w:tc>
          <w:tcPr>
            <w:tcW w:w="1107" w:type="dxa"/>
            <w:noWrap w:val="0"/>
            <w:vAlign w:val="top"/>
          </w:tcPr>
          <w:p>
            <w:pPr>
              <w:rPr>
                <w:rFonts w:hint="default"/>
                <w:vertAlign w:val="baseline"/>
                <w:lang w:val="en-US" w:eastAsia="zh-CN"/>
              </w:rPr>
            </w:pPr>
            <w:r>
              <w:rPr>
                <w:rFonts w:hint="eastAsia"/>
                <w:vertAlign w:val="baseline"/>
                <w:lang w:val="en-US" w:eastAsia="zh-CN"/>
              </w:rPr>
              <w:t>55/盒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营养琼脂</w:t>
            </w:r>
          </w:p>
        </w:tc>
        <w:tc>
          <w:tcPr>
            <w:tcW w:w="796" w:type="dxa"/>
            <w:noWrap w:val="0"/>
            <w:vAlign w:val="top"/>
          </w:tcPr>
          <w:p>
            <w:pPr>
              <w:rPr>
                <w:rFonts w:hint="default"/>
                <w:vertAlign w:val="baseline"/>
                <w:lang w:val="en-US" w:eastAsia="zh-CN"/>
              </w:rPr>
            </w:pPr>
            <w:r>
              <w:rPr>
                <w:rFonts w:hint="eastAsia"/>
                <w:vertAlign w:val="baseline"/>
                <w:lang w:val="en-US" w:eastAsia="zh-CN"/>
              </w:rPr>
              <w:t>2</w:t>
            </w:r>
          </w:p>
        </w:tc>
        <w:tc>
          <w:tcPr>
            <w:tcW w:w="1758" w:type="dxa"/>
            <w:noWrap w:val="0"/>
            <w:vAlign w:val="top"/>
          </w:tcPr>
          <w:p>
            <w:pPr>
              <w:rPr>
                <w:rFonts w:hint="default"/>
                <w:vertAlign w:val="baseline"/>
                <w:lang w:val="en-US" w:eastAsia="zh-CN"/>
              </w:rPr>
            </w:pPr>
            <w:r>
              <w:rPr>
                <w:rFonts w:hint="eastAsia"/>
                <w:vertAlign w:val="baseline"/>
                <w:lang w:val="en-US" w:eastAsia="zh-CN"/>
              </w:rPr>
              <w:t>250g/瓶</w:t>
            </w:r>
          </w:p>
        </w:tc>
        <w:tc>
          <w:tcPr>
            <w:tcW w:w="1107" w:type="dxa"/>
            <w:noWrap w:val="0"/>
            <w:vAlign w:val="top"/>
          </w:tcPr>
          <w:p>
            <w:pPr>
              <w:rPr>
                <w:rFonts w:hint="eastAsia"/>
                <w:vertAlign w:val="baseline"/>
                <w:lang w:val="en-US" w:eastAsia="zh-CN"/>
              </w:rPr>
            </w:pPr>
            <w:r>
              <w:rPr>
                <w:rFonts w:hint="eastAsia"/>
                <w:vertAlign w:val="baseline"/>
                <w:lang w:val="en-US" w:eastAsia="zh-CN"/>
              </w:rPr>
              <w:t>135/瓶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小肠结肠炎耶尔森氏菌PCR荧光检测试剂盒</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50T/盒</w:t>
            </w:r>
          </w:p>
        </w:tc>
        <w:tc>
          <w:tcPr>
            <w:tcW w:w="1107" w:type="dxa"/>
            <w:noWrap w:val="0"/>
            <w:vAlign w:val="top"/>
          </w:tcPr>
          <w:p>
            <w:pPr>
              <w:rPr>
                <w:rFonts w:hint="default"/>
                <w:vertAlign w:val="baseline"/>
                <w:lang w:val="en-US" w:eastAsia="zh-CN"/>
              </w:rPr>
            </w:pPr>
            <w:r>
              <w:rPr>
                <w:rFonts w:hint="eastAsia"/>
                <w:vertAlign w:val="baseline"/>
                <w:lang w:val="en-US" w:eastAsia="zh-CN"/>
              </w:rPr>
              <w:t>1800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8" w:type="dxa"/>
            <w:vMerge w:val="continue"/>
            <w:noWrap w:val="0"/>
            <w:vAlign w:val="top"/>
          </w:tcPr>
          <w:p>
            <w:pPr>
              <w:rPr>
                <w:rFonts w:hint="default" w:eastAsia="宋体"/>
                <w:vertAlign w:val="baseline"/>
                <w:lang w:val="en-US" w:eastAsia="zh-CN"/>
              </w:rPr>
            </w:pPr>
            <w:r>
              <w:rPr>
                <w:rFonts w:hint="eastAsia"/>
                <w:vertAlign w:val="baseline"/>
                <w:lang w:eastAsia="zh-CN"/>
              </w:rPr>
              <w:t>5</w:t>
            </w:r>
            <w:r>
              <w:rPr>
                <w:rFonts w:hint="eastAsia"/>
                <w:vertAlign w:val="baseline"/>
                <w:lang w:val="en-US" w:eastAsia="zh-CN"/>
              </w:rPr>
              <w:t>5</w:t>
            </w: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小肠结肠炎耶尔森氏菌种属及毒力基因多重实时荧光PCR检测试剂盒（检测目标：foxA、ail、ystB、virF、yadA、ystA、O:3血清型）</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25T/盒</w:t>
            </w:r>
          </w:p>
        </w:tc>
        <w:tc>
          <w:tcPr>
            <w:tcW w:w="1107" w:type="dxa"/>
            <w:noWrap w:val="0"/>
            <w:vAlign w:val="top"/>
          </w:tcPr>
          <w:p>
            <w:pPr>
              <w:rPr>
                <w:rFonts w:hint="default"/>
                <w:vertAlign w:val="baseline"/>
                <w:lang w:val="en-US" w:eastAsia="zh-CN"/>
              </w:rPr>
            </w:pPr>
            <w:r>
              <w:rPr>
                <w:rFonts w:hint="eastAsia"/>
                <w:vertAlign w:val="baseline"/>
                <w:lang w:val="en-US" w:eastAsia="zh-CN"/>
              </w:rPr>
              <w:t>6125</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eastAsia" w:eastAsia="宋体"/>
                <w:vertAlign w:val="baseline"/>
                <w:lang w:eastAsia="zh-CN"/>
              </w:rPr>
            </w:pPr>
            <w:r>
              <w:rPr>
                <w:rFonts w:hint="eastAsia"/>
                <w:vertAlign w:val="baseline"/>
                <w:lang w:eastAsia="zh-CN"/>
              </w:rPr>
              <w:t>霉菌</w:t>
            </w: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含225ml磷酸盐缓冲液PBS</w:t>
            </w:r>
          </w:p>
        </w:tc>
        <w:tc>
          <w:tcPr>
            <w:tcW w:w="796" w:type="dxa"/>
            <w:noWrap w:val="0"/>
            <w:vAlign w:val="top"/>
          </w:tcPr>
          <w:p>
            <w:pPr>
              <w:rPr>
                <w:rFonts w:hint="default"/>
                <w:vertAlign w:val="baseline"/>
                <w:lang w:val="en-US" w:eastAsia="zh-CN"/>
              </w:rPr>
            </w:pPr>
            <w:r>
              <w:rPr>
                <w:rFonts w:hint="eastAsia"/>
                <w:vertAlign w:val="baseline"/>
                <w:lang w:val="en-US" w:eastAsia="zh-CN"/>
              </w:rPr>
              <w:t>40袋</w:t>
            </w:r>
          </w:p>
        </w:tc>
        <w:tc>
          <w:tcPr>
            <w:tcW w:w="1758" w:type="dxa"/>
            <w:noWrap w:val="0"/>
            <w:vAlign w:val="top"/>
          </w:tcPr>
          <w:p>
            <w:pPr>
              <w:rPr>
                <w:rFonts w:hint="default"/>
                <w:vertAlign w:val="baseline"/>
                <w:lang w:val="en-US" w:eastAsia="zh-CN"/>
              </w:rPr>
            </w:pPr>
            <w:r>
              <w:rPr>
                <w:rFonts w:hint="eastAsia"/>
                <w:vertAlign w:val="baseline"/>
                <w:lang w:val="en-US" w:eastAsia="zh-CN"/>
              </w:rPr>
              <w:t>225ml*10袋/盒</w:t>
            </w:r>
          </w:p>
        </w:tc>
        <w:tc>
          <w:tcPr>
            <w:tcW w:w="1107" w:type="dxa"/>
            <w:noWrap w:val="0"/>
            <w:vAlign w:val="top"/>
          </w:tcPr>
          <w:p>
            <w:pPr>
              <w:rPr>
                <w:rFonts w:hint="eastAsia"/>
                <w:vertAlign w:val="baseline"/>
                <w:lang w:val="en-US" w:eastAsia="zh-CN"/>
              </w:rPr>
            </w:pPr>
            <w:r>
              <w:rPr>
                <w:rFonts w:hint="eastAsia"/>
                <w:vertAlign w:val="baseline"/>
                <w:lang w:val="en-US" w:eastAsia="zh-CN"/>
              </w:rPr>
              <w:t>150/盒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磷酸盐缓冲液PBS</w:t>
            </w:r>
          </w:p>
        </w:tc>
        <w:tc>
          <w:tcPr>
            <w:tcW w:w="796" w:type="dxa"/>
            <w:noWrap w:val="0"/>
            <w:vAlign w:val="top"/>
          </w:tcPr>
          <w:p>
            <w:pPr>
              <w:rPr>
                <w:rFonts w:hint="default"/>
                <w:vertAlign w:val="baseline"/>
                <w:lang w:val="en-US" w:eastAsia="zh-CN"/>
              </w:rPr>
            </w:pPr>
            <w:r>
              <w:rPr>
                <w:rFonts w:hint="eastAsia"/>
                <w:vertAlign w:val="baseline"/>
                <w:lang w:val="en-US" w:eastAsia="zh-CN"/>
              </w:rPr>
              <w:t>40支</w:t>
            </w:r>
          </w:p>
        </w:tc>
        <w:tc>
          <w:tcPr>
            <w:tcW w:w="1758" w:type="dxa"/>
            <w:noWrap w:val="0"/>
            <w:vAlign w:val="top"/>
          </w:tcPr>
          <w:p>
            <w:pPr>
              <w:rPr>
                <w:rFonts w:hint="default"/>
                <w:vertAlign w:val="baseline"/>
                <w:lang w:val="en-US" w:eastAsia="zh-CN"/>
              </w:rPr>
            </w:pPr>
            <w:r>
              <w:rPr>
                <w:rFonts w:hint="eastAsia"/>
                <w:vertAlign w:val="baseline"/>
                <w:lang w:val="en-US" w:eastAsia="zh-CN"/>
              </w:rPr>
              <w:t>9ml*20/盒</w:t>
            </w:r>
          </w:p>
        </w:tc>
        <w:tc>
          <w:tcPr>
            <w:tcW w:w="1107" w:type="dxa"/>
            <w:noWrap w:val="0"/>
            <w:vAlign w:val="top"/>
          </w:tcPr>
          <w:p>
            <w:pPr>
              <w:rPr>
                <w:rFonts w:hint="default"/>
                <w:vertAlign w:val="baseline"/>
                <w:lang w:val="en-US" w:eastAsia="zh-CN"/>
              </w:rPr>
            </w:pPr>
            <w:r>
              <w:rPr>
                <w:rFonts w:hint="eastAsia"/>
                <w:vertAlign w:val="baseline"/>
                <w:lang w:val="en-US" w:eastAsia="zh-CN"/>
              </w:rPr>
              <w:t>90/盒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马铃薯葡萄糖琼脂</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250g</w:t>
            </w:r>
          </w:p>
        </w:tc>
        <w:tc>
          <w:tcPr>
            <w:tcW w:w="1107" w:type="dxa"/>
            <w:noWrap w:val="0"/>
            <w:vAlign w:val="top"/>
          </w:tcPr>
          <w:p>
            <w:pPr>
              <w:rPr>
                <w:rFonts w:hint="default"/>
                <w:vertAlign w:val="baseline"/>
                <w:lang w:val="en-US" w:eastAsia="zh-CN"/>
              </w:rPr>
            </w:pPr>
            <w:r>
              <w:rPr>
                <w:rFonts w:hint="eastAsia"/>
                <w:vertAlign w:val="baseline"/>
                <w:lang w:val="en-US" w:eastAsia="zh-CN"/>
              </w:rPr>
              <w:t>225</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孟加拉红培养基</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default"/>
                <w:vertAlign w:val="baseline"/>
                <w:lang w:val="en-US" w:eastAsia="zh-CN"/>
              </w:rPr>
            </w:pPr>
            <w:r>
              <w:rPr>
                <w:rFonts w:hint="eastAsia"/>
                <w:vertAlign w:val="baseline"/>
                <w:lang w:val="en-US" w:eastAsia="zh-CN"/>
              </w:rPr>
              <w:t>250g/瓶</w:t>
            </w:r>
          </w:p>
        </w:tc>
        <w:tc>
          <w:tcPr>
            <w:tcW w:w="1107" w:type="dxa"/>
            <w:noWrap w:val="0"/>
            <w:vAlign w:val="top"/>
          </w:tcPr>
          <w:p>
            <w:pPr>
              <w:rPr>
                <w:rFonts w:hint="eastAsia"/>
                <w:vertAlign w:val="baseline"/>
                <w:lang w:val="en-US" w:eastAsia="zh-CN"/>
              </w:rPr>
            </w:pPr>
            <w:r>
              <w:rPr>
                <w:rFonts w:hint="eastAsia"/>
                <w:vertAlign w:val="baseline"/>
                <w:lang w:val="en-US" w:eastAsia="zh-CN"/>
              </w:rPr>
              <w:t>225/瓶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eastAsia" w:eastAsia="宋体"/>
                <w:vertAlign w:val="baseline"/>
                <w:lang w:eastAsia="zh-CN"/>
              </w:rPr>
            </w:pPr>
            <w:r>
              <w:rPr>
                <w:rFonts w:hint="eastAsia"/>
                <w:vertAlign w:val="baseline"/>
                <w:lang w:eastAsia="zh-CN"/>
              </w:rPr>
              <w:t>克罗诺杆菌</w:t>
            </w: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缓冲蛋白胨水</w:t>
            </w:r>
          </w:p>
        </w:tc>
        <w:tc>
          <w:tcPr>
            <w:tcW w:w="796" w:type="dxa"/>
            <w:noWrap w:val="0"/>
            <w:vAlign w:val="top"/>
          </w:tcPr>
          <w:p>
            <w:pPr>
              <w:rPr>
                <w:rFonts w:hint="default"/>
                <w:vertAlign w:val="baseline"/>
                <w:lang w:val="en-US" w:eastAsia="zh-CN"/>
              </w:rPr>
            </w:pPr>
            <w:r>
              <w:rPr>
                <w:rFonts w:hint="eastAsia"/>
                <w:vertAlign w:val="baseline"/>
                <w:lang w:val="en-US" w:eastAsia="zh-CN"/>
              </w:rPr>
              <w:t>40袋</w:t>
            </w:r>
          </w:p>
        </w:tc>
        <w:tc>
          <w:tcPr>
            <w:tcW w:w="1758" w:type="dxa"/>
            <w:noWrap w:val="0"/>
            <w:vAlign w:val="top"/>
          </w:tcPr>
          <w:p>
            <w:pPr>
              <w:rPr>
                <w:rFonts w:hint="default"/>
                <w:vertAlign w:val="baseline"/>
                <w:lang w:val="en-US" w:eastAsia="zh-CN"/>
              </w:rPr>
            </w:pPr>
            <w:r>
              <w:rPr>
                <w:rFonts w:hint="eastAsia"/>
                <w:vertAlign w:val="baseline"/>
                <w:lang w:val="en-US" w:eastAsia="zh-CN"/>
              </w:rPr>
              <w:t>900ml*5袋/盒</w:t>
            </w:r>
          </w:p>
        </w:tc>
        <w:tc>
          <w:tcPr>
            <w:tcW w:w="1107" w:type="dxa"/>
            <w:noWrap w:val="0"/>
            <w:vAlign w:val="top"/>
          </w:tcPr>
          <w:p>
            <w:pPr>
              <w:rPr>
                <w:rFonts w:hint="eastAsia"/>
                <w:vertAlign w:val="baseline"/>
                <w:lang w:val="en-US" w:eastAsia="zh-CN"/>
              </w:rPr>
            </w:pPr>
            <w:r>
              <w:rPr>
                <w:rFonts w:hint="eastAsia"/>
                <w:vertAlign w:val="baseline"/>
                <w:lang w:val="en-US" w:eastAsia="zh-CN"/>
              </w:rPr>
              <w:t>155/盒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ST-Vm肉汤</w:t>
            </w:r>
          </w:p>
        </w:tc>
        <w:tc>
          <w:tcPr>
            <w:tcW w:w="796" w:type="dxa"/>
            <w:noWrap w:val="0"/>
            <w:vAlign w:val="top"/>
          </w:tcPr>
          <w:p>
            <w:pPr>
              <w:rPr>
                <w:rFonts w:hint="default"/>
                <w:vertAlign w:val="baseline"/>
                <w:lang w:val="en-US" w:eastAsia="zh-CN"/>
              </w:rPr>
            </w:pPr>
            <w:r>
              <w:rPr>
                <w:rFonts w:hint="eastAsia"/>
                <w:vertAlign w:val="baseline"/>
                <w:lang w:val="en-US" w:eastAsia="zh-CN"/>
              </w:rPr>
              <w:t>40支</w:t>
            </w:r>
          </w:p>
        </w:tc>
        <w:tc>
          <w:tcPr>
            <w:tcW w:w="1758" w:type="dxa"/>
            <w:noWrap w:val="0"/>
            <w:vAlign w:val="top"/>
          </w:tcPr>
          <w:p>
            <w:pPr>
              <w:rPr>
                <w:rFonts w:hint="default"/>
                <w:vertAlign w:val="baseline"/>
                <w:lang w:val="en-US" w:eastAsia="zh-CN"/>
              </w:rPr>
            </w:pPr>
            <w:r>
              <w:rPr>
                <w:rFonts w:hint="eastAsia"/>
                <w:vertAlign w:val="baseline"/>
                <w:lang w:val="en-US" w:eastAsia="zh-CN"/>
              </w:rPr>
              <w:t>10ml*20支/盒</w:t>
            </w:r>
          </w:p>
        </w:tc>
        <w:tc>
          <w:tcPr>
            <w:tcW w:w="1107" w:type="dxa"/>
            <w:noWrap w:val="0"/>
            <w:vAlign w:val="top"/>
          </w:tcPr>
          <w:p>
            <w:pPr>
              <w:rPr>
                <w:rFonts w:hint="eastAsia"/>
                <w:vertAlign w:val="baseline"/>
                <w:lang w:val="en-US" w:eastAsia="zh-CN"/>
              </w:rPr>
            </w:pPr>
            <w:r>
              <w:rPr>
                <w:rFonts w:hint="eastAsia"/>
                <w:vertAlign w:val="baseline"/>
                <w:lang w:val="en-US" w:eastAsia="zh-CN"/>
              </w:rPr>
              <w:t>139/盒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阪崎肠杆菌显色培养基</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1000ml/瓶</w:t>
            </w:r>
          </w:p>
        </w:tc>
        <w:tc>
          <w:tcPr>
            <w:tcW w:w="1107" w:type="dxa"/>
            <w:noWrap w:val="0"/>
            <w:vAlign w:val="top"/>
          </w:tcPr>
          <w:p>
            <w:pPr>
              <w:rPr>
                <w:rFonts w:hint="eastAsia"/>
                <w:vertAlign w:val="baseline"/>
                <w:lang w:val="en-US" w:eastAsia="zh-CN"/>
              </w:rPr>
            </w:pPr>
            <w:r>
              <w:rPr>
                <w:rFonts w:hint="eastAsia"/>
                <w:vertAlign w:val="baseline"/>
                <w:lang w:val="en-US" w:eastAsia="zh-CN"/>
              </w:rPr>
              <w:t>650/瓶</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TSA平板</w:t>
            </w:r>
          </w:p>
        </w:tc>
        <w:tc>
          <w:tcPr>
            <w:tcW w:w="796" w:type="dxa"/>
            <w:noWrap w:val="0"/>
            <w:vAlign w:val="top"/>
          </w:tcPr>
          <w:p>
            <w:pPr>
              <w:rPr>
                <w:rFonts w:hint="default"/>
                <w:vertAlign w:val="baseline"/>
                <w:lang w:val="en-US" w:eastAsia="zh-CN"/>
              </w:rPr>
            </w:pPr>
            <w:r>
              <w:rPr>
                <w:rFonts w:hint="eastAsia"/>
                <w:vertAlign w:val="baseline"/>
                <w:lang w:val="en-US" w:eastAsia="zh-CN"/>
              </w:rPr>
              <w:t>40</w:t>
            </w:r>
          </w:p>
        </w:tc>
        <w:tc>
          <w:tcPr>
            <w:tcW w:w="1758" w:type="dxa"/>
            <w:noWrap w:val="0"/>
            <w:vAlign w:val="top"/>
          </w:tcPr>
          <w:p>
            <w:pPr>
              <w:pStyle w:val="12"/>
            </w:pPr>
            <w:r>
              <w:t>窗体顶端</w:t>
            </w:r>
          </w:p>
          <w:p>
            <w:pPr>
              <w:pStyle w:val="6"/>
              <w:keepNext w:val="0"/>
              <w:keepLines w:val="0"/>
              <w:widowControl/>
              <w:suppressLineNumbers w:val="0"/>
            </w:pPr>
            <w:r>
              <w:rPr>
                <w:i w:val="0"/>
                <w:iCs w:val="0"/>
                <w:sz w:val="18"/>
                <w:szCs w:val="18"/>
                <w:shd w:val="clear" w:color="auto" w:fill="F8F8F8"/>
              </w:rPr>
              <w:t>90mm×20个/盒</w:t>
            </w:r>
          </w:p>
          <w:p>
            <w:pPr>
              <w:pStyle w:val="13"/>
            </w:pPr>
            <w:r>
              <w:t>窗体底端</w:t>
            </w:r>
          </w:p>
          <w:p>
            <w:pPr>
              <w:rPr>
                <w:rFonts w:hint="eastAsia"/>
                <w:vertAlign w:val="baseline"/>
                <w:lang w:val="en-US" w:eastAsia="zh-CN"/>
              </w:rPr>
            </w:pPr>
          </w:p>
        </w:tc>
        <w:tc>
          <w:tcPr>
            <w:tcW w:w="1107" w:type="dxa"/>
            <w:noWrap w:val="0"/>
            <w:vAlign w:val="top"/>
          </w:tcPr>
          <w:p>
            <w:pPr>
              <w:rPr>
                <w:rFonts w:hint="default"/>
                <w:vertAlign w:val="baseline"/>
                <w:lang w:val="en-US" w:eastAsia="zh-CN"/>
              </w:rPr>
            </w:pPr>
            <w:r>
              <w:rPr>
                <w:rFonts w:hint="eastAsia"/>
                <w:vertAlign w:val="baseline"/>
                <w:lang w:val="en-US" w:eastAsia="zh-CN"/>
              </w:rPr>
              <w:t>92/盒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克罗诺杆菌PCR检测试剂盒</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/盒</w:t>
            </w:r>
          </w:p>
        </w:tc>
        <w:tc>
          <w:tcPr>
            <w:tcW w:w="1107" w:type="dxa"/>
            <w:noWrap w:val="0"/>
            <w:vAlign w:val="top"/>
          </w:tcPr>
          <w:p>
            <w:pPr>
              <w:rPr>
                <w:rFonts w:hint="default"/>
                <w:vertAlign w:val="baseline"/>
                <w:lang w:val="en-US" w:eastAsia="zh-CN"/>
              </w:rPr>
            </w:pPr>
            <w:r>
              <w:rPr>
                <w:rFonts w:hint="eastAsia"/>
                <w:vertAlign w:val="baseline"/>
                <w:lang w:val="en-US" w:eastAsia="zh-CN"/>
              </w:rPr>
              <w:t>1800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rFonts w:hint="eastAsia" w:eastAsia="宋体"/>
                <w:vertAlign w:val="baseline"/>
                <w:lang w:val="en-US" w:eastAsia="zh-CN"/>
              </w:rPr>
            </w:pPr>
            <w:r>
              <w:rPr>
                <w:rFonts w:hint="eastAsia"/>
                <w:vertAlign w:val="baseline"/>
                <w:lang w:val="en-US" w:eastAsia="zh-CN"/>
              </w:rPr>
              <w:t>其他</w:t>
            </w:r>
          </w:p>
        </w:tc>
        <w:tc>
          <w:tcPr>
            <w:tcW w:w="2685" w:type="dxa"/>
            <w:noWrap w:val="0"/>
            <w:vAlign w:val="center"/>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采样袋/均质袋（20cm*32cm)</w:t>
            </w:r>
          </w:p>
        </w:tc>
        <w:tc>
          <w:tcPr>
            <w:tcW w:w="796" w:type="dxa"/>
            <w:noWrap w:val="0"/>
            <w:vAlign w:val="top"/>
          </w:tcPr>
          <w:p>
            <w:pPr>
              <w:rPr>
                <w:rFonts w:hint="default"/>
                <w:vertAlign w:val="baseline"/>
                <w:lang w:val="en-US" w:eastAsia="zh-CN"/>
              </w:rPr>
            </w:pPr>
            <w:r>
              <w:rPr>
                <w:rFonts w:hint="eastAsia"/>
                <w:vertAlign w:val="baseline"/>
                <w:lang w:val="en-US" w:eastAsia="zh-CN"/>
              </w:rPr>
              <w:t>5</w:t>
            </w:r>
          </w:p>
        </w:tc>
        <w:tc>
          <w:tcPr>
            <w:tcW w:w="1758" w:type="dxa"/>
            <w:noWrap w:val="0"/>
            <w:vAlign w:val="top"/>
          </w:tcPr>
          <w:p>
            <w:pPr>
              <w:rPr>
                <w:rFonts w:hint="eastAsia"/>
                <w:vertAlign w:val="baseline"/>
                <w:lang w:val="en-US" w:eastAsia="zh-CN"/>
              </w:rPr>
            </w:pPr>
            <w:r>
              <w:rPr>
                <w:rFonts w:hint="eastAsia"/>
                <w:vertAlign w:val="baseline"/>
                <w:lang w:val="en-US" w:eastAsia="zh-CN"/>
              </w:rPr>
              <w:t>100个/盒</w:t>
            </w:r>
          </w:p>
        </w:tc>
        <w:tc>
          <w:tcPr>
            <w:tcW w:w="1107" w:type="dxa"/>
            <w:noWrap w:val="0"/>
            <w:vAlign w:val="top"/>
          </w:tcPr>
          <w:p>
            <w:pPr>
              <w:rPr>
                <w:rFonts w:hint="eastAsia"/>
                <w:vertAlign w:val="baseline"/>
                <w:lang w:val="en-US" w:eastAsia="zh-CN"/>
              </w:rPr>
            </w:pPr>
            <w:r>
              <w:rPr>
                <w:rFonts w:hint="eastAsia"/>
                <w:vertAlign w:val="baseline"/>
                <w:lang w:val="en-US" w:eastAsia="zh-CN"/>
              </w:rPr>
              <w:t>150/盒</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center"/>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压力蒸汽灭菌化学指示卡</w:t>
            </w:r>
          </w:p>
        </w:tc>
        <w:tc>
          <w:tcPr>
            <w:tcW w:w="796" w:type="dxa"/>
            <w:noWrap w:val="0"/>
            <w:vAlign w:val="top"/>
          </w:tcPr>
          <w:p>
            <w:pPr>
              <w:rPr>
                <w:rFonts w:hint="default"/>
                <w:vertAlign w:val="baseline"/>
                <w:lang w:val="en-US" w:eastAsia="zh-CN"/>
              </w:rPr>
            </w:pPr>
            <w:r>
              <w:rPr>
                <w:rFonts w:hint="eastAsia"/>
                <w:vertAlign w:val="baseline"/>
                <w:lang w:val="en-US" w:eastAsia="zh-CN"/>
              </w:rPr>
              <w:t>20</w:t>
            </w:r>
          </w:p>
        </w:tc>
        <w:tc>
          <w:tcPr>
            <w:tcW w:w="1758" w:type="dxa"/>
            <w:noWrap w:val="0"/>
            <w:vAlign w:val="top"/>
          </w:tcPr>
          <w:p>
            <w:pPr>
              <w:rPr>
                <w:rFonts w:hint="eastAsia"/>
                <w:vertAlign w:val="baseline"/>
                <w:lang w:val="en-US" w:eastAsia="zh-CN"/>
              </w:rPr>
            </w:pPr>
            <w:r>
              <w:rPr>
                <w:rFonts w:hint="eastAsia"/>
                <w:vertAlign w:val="baseline"/>
                <w:lang w:val="en-US" w:eastAsia="zh-CN"/>
              </w:rPr>
              <w:t>1/个</w:t>
            </w:r>
          </w:p>
        </w:tc>
        <w:tc>
          <w:tcPr>
            <w:tcW w:w="1107" w:type="dxa"/>
            <w:noWrap w:val="0"/>
            <w:vAlign w:val="top"/>
          </w:tcPr>
          <w:p>
            <w:pPr>
              <w:rPr>
                <w:rFonts w:hint="eastAsia"/>
                <w:vertAlign w:val="baseline"/>
                <w:lang w:val="en-US" w:eastAsia="zh-CN"/>
              </w:rPr>
            </w:pPr>
            <w:r>
              <w:rPr>
                <w:rFonts w:hint="eastAsia"/>
                <w:vertAlign w:val="baseline"/>
                <w:lang w:val="en-US" w:eastAsia="zh-CN"/>
              </w:rPr>
              <w:t>35/个</w:t>
            </w:r>
          </w:p>
        </w:tc>
        <w:tc>
          <w:tcPr>
            <w:tcW w:w="1891" w:type="dxa"/>
            <w:noWrap w:val="0"/>
            <w:vAlign w:val="bottom"/>
          </w:tcPr>
          <w:p>
            <w:pPr>
              <w:keepNext w:val="0"/>
              <w:keepLines w:val="0"/>
              <w:widowControl/>
              <w:suppressLineNumbers w:val="0"/>
              <w:jc w:val="left"/>
              <w:textAlignment w:val="bottom"/>
              <w:rPr>
                <w:rFonts w:hint="eastAsia" w:ascii="宋体" w:hAnsi="宋体" w:eastAsia="宋体" w:cs="宋体"/>
                <w:i w:val="0"/>
                <w:iCs w:val="0"/>
                <w:color w:val="000000"/>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center"/>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压力蒸汽灭菌生物指示剂</w:t>
            </w:r>
          </w:p>
        </w:tc>
        <w:tc>
          <w:tcPr>
            <w:tcW w:w="796" w:type="dxa"/>
            <w:noWrap w:val="0"/>
            <w:vAlign w:val="top"/>
          </w:tcPr>
          <w:p>
            <w:pPr>
              <w:rPr>
                <w:rFonts w:hint="default"/>
                <w:vertAlign w:val="baseline"/>
                <w:lang w:val="en-US" w:eastAsia="zh-CN"/>
              </w:rPr>
            </w:pPr>
            <w:r>
              <w:rPr>
                <w:rFonts w:hint="eastAsia"/>
                <w:vertAlign w:val="baseline"/>
                <w:lang w:val="en-US" w:eastAsia="zh-CN"/>
              </w:rPr>
              <w:t>20</w:t>
            </w:r>
          </w:p>
        </w:tc>
        <w:tc>
          <w:tcPr>
            <w:tcW w:w="1758" w:type="dxa"/>
            <w:noWrap w:val="0"/>
            <w:vAlign w:val="top"/>
          </w:tcPr>
          <w:p>
            <w:pPr>
              <w:rPr>
                <w:rFonts w:hint="eastAsia"/>
                <w:vertAlign w:val="baseline"/>
                <w:lang w:val="en-US" w:eastAsia="zh-CN"/>
              </w:rPr>
            </w:pPr>
            <w:r>
              <w:rPr>
                <w:rFonts w:hint="eastAsia"/>
                <w:vertAlign w:val="baseline"/>
                <w:lang w:val="en-US" w:eastAsia="zh-CN"/>
              </w:rPr>
              <w:t>1/个</w:t>
            </w:r>
          </w:p>
        </w:tc>
        <w:tc>
          <w:tcPr>
            <w:tcW w:w="1107" w:type="dxa"/>
            <w:noWrap w:val="0"/>
            <w:vAlign w:val="top"/>
          </w:tcPr>
          <w:p>
            <w:pPr>
              <w:rPr>
                <w:rFonts w:hint="eastAsia"/>
                <w:vertAlign w:val="baseline"/>
                <w:lang w:val="en-US" w:eastAsia="zh-CN"/>
              </w:rPr>
            </w:pPr>
            <w:r>
              <w:rPr>
                <w:rFonts w:hint="eastAsia"/>
                <w:vertAlign w:val="baseline"/>
                <w:lang w:val="en-US" w:eastAsia="zh-CN"/>
              </w:rPr>
              <w:t>30/个</w:t>
            </w:r>
          </w:p>
        </w:tc>
        <w:tc>
          <w:tcPr>
            <w:tcW w:w="1891" w:type="dxa"/>
            <w:noWrap w:val="0"/>
            <w:vAlign w:val="top"/>
          </w:tcPr>
          <w:p>
            <w:pPr>
              <w:rPr>
                <w:rFonts w:hint="default"/>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center"/>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飞行质谱样本预处理试剂</w:t>
            </w:r>
          </w:p>
        </w:tc>
        <w:tc>
          <w:tcPr>
            <w:tcW w:w="796" w:type="dxa"/>
            <w:noWrap w:val="0"/>
            <w:vAlign w:val="top"/>
          </w:tcPr>
          <w:p>
            <w:pPr>
              <w:rPr>
                <w:rFonts w:hint="default"/>
                <w:vertAlign w:val="baseline"/>
                <w:lang w:val="en-US" w:eastAsia="zh-CN"/>
              </w:rPr>
            </w:pPr>
            <w:r>
              <w:rPr>
                <w:rFonts w:hint="eastAsia"/>
                <w:vertAlign w:val="baseline"/>
                <w:lang w:val="en-US" w:eastAsia="zh-CN"/>
              </w:rPr>
              <w:t>1盒</w:t>
            </w:r>
          </w:p>
        </w:tc>
        <w:tc>
          <w:tcPr>
            <w:tcW w:w="1758" w:type="dxa"/>
            <w:noWrap w:val="0"/>
            <w:vAlign w:val="top"/>
          </w:tcPr>
          <w:p>
            <w:pPr>
              <w:rPr>
                <w:rFonts w:hint="eastAsia"/>
                <w:vertAlign w:val="baseline"/>
                <w:lang w:val="en-US" w:eastAsia="zh-CN"/>
              </w:rPr>
            </w:pPr>
            <w:r>
              <w:rPr>
                <w:rFonts w:hint="eastAsia"/>
                <w:vertAlign w:val="baseline"/>
                <w:lang w:val="en-US" w:eastAsia="zh-CN"/>
              </w:rPr>
              <w:t>1000T/盒</w:t>
            </w:r>
          </w:p>
        </w:tc>
        <w:tc>
          <w:tcPr>
            <w:tcW w:w="1107" w:type="dxa"/>
            <w:noWrap w:val="0"/>
            <w:vAlign w:val="top"/>
          </w:tcPr>
          <w:p>
            <w:pPr>
              <w:rPr>
                <w:rFonts w:hint="default"/>
                <w:vertAlign w:val="baseline"/>
                <w:lang w:val="en-US" w:eastAsia="zh-CN"/>
              </w:rPr>
            </w:pPr>
            <w:r>
              <w:rPr>
                <w:rFonts w:hint="eastAsia"/>
                <w:vertAlign w:val="baseline"/>
                <w:lang w:val="en-US" w:eastAsia="zh-CN"/>
              </w:rPr>
              <w:t>5元/测试</w:t>
            </w:r>
          </w:p>
        </w:tc>
        <w:tc>
          <w:tcPr>
            <w:tcW w:w="1891" w:type="dxa"/>
            <w:noWrap w:val="0"/>
            <w:vAlign w:val="top"/>
          </w:tcPr>
          <w:p>
            <w:pPr>
              <w:rPr>
                <w:rFonts w:hint="default" w:eastAsia="宋体"/>
                <w:vertAlign w:val="baseline"/>
                <w:lang w:val="en-US" w:eastAsia="zh-CN"/>
              </w:rPr>
            </w:pPr>
            <w:r>
              <w:rPr>
                <w:rStyle w:val="16"/>
                <w:rFonts w:hint="eastAsia" w:ascii="宋体" w:hAnsi="宋体" w:eastAsia="宋体" w:cs="宋体"/>
                <w:color w:val="0000FF"/>
                <w:sz w:val="18"/>
                <w:szCs w:val="18"/>
                <w:lang w:val="en-US" w:eastAsia="zh-CN" w:bidi="ar"/>
              </w:rPr>
              <w:t>配套质谱使用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center"/>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含珠菌种保存管1（Germ Bank1)</w:t>
            </w:r>
          </w:p>
        </w:tc>
        <w:tc>
          <w:tcPr>
            <w:tcW w:w="796" w:type="dxa"/>
            <w:noWrap w:val="0"/>
            <w:vAlign w:val="top"/>
          </w:tcPr>
          <w:p>
            <w:pPr>
              <w:rPr>
                <w:rFonts w:hint="default"/>
                <w:vertAlign w:val="baseline"/>
                <w:lang w:val="en-US" w:eastAsia="zh-CN"/>
              </w:rPr>
            </w:pPr>
            <w:r>
              <w:rPr>
                <w:rFonts w:hint="eastAsia"/>
                <w:vertAlign w:val="baseline"/>
                <w:lang w:val="en-US" w:eastAsia="zh-CN"/>
              </w:rPr>
              <w:t>2盒</w:t>
            </w:r>
          </w:p>
        </w:tc>
        <w:tc>
          <w:tcPr>
            <w:tcW w:w="1758" w:type="dxa"/>
            <w:noWrap w:val="0"/>
            <w:vAlign w:val="top"/>
          </w:tcPr>
          <w:p>
            <w:pPr>
              <w:rPr>
                <w:rFonts w:hint="default"/>
                <w:vertAlign w:val="baseline"/>
                <w:lang w:val="en-US" w:eastAsia="zh-CN"/>
              </w:rPr>
            </w:pPr>
            <w:r>
              <w:rPr>
                <w:rFonts w:hint="eastAsia"/>
                <w:vertAlign w:val="baseline"/>
                <w:lang w:val="en-US" w:eastAsia="zh-CN"/>
              </w:rPr>
              <w:t>100支/盒</w:t>
            </w:r>
          </w:p>
        </w:tc>
        <w:tc>
          <w:tcPr>
            <w:tcW w:w="1107" w:type="dxa"/>
            <w:noWrap w:val="0"/>
            <w:vAlign w:val="top"/>
          </w:tcPr>
          <w:p>
            <w:pPr>
              <w:rPr>
                <w:rFonts w:hint="default"/>
                <w:vertAlign w:val="baseline"/>
                <w:lang w:val="en-US" w:eastAsia="zh-CN"/>
              </w:rPr>
            </w:pPr>
            <w:r>
              <w:rPr>
                <w:rFonts w:hint="eastAsia"/>
                <w:vertAlign w:val="baseline"/>
                <w:lang w:val="en-US" w:eastAsia="zh-CN"/>
              </w:rPr>
              <w:t>1600</w:t>
            </w:r>
          </w:p>
        </w:tc>
        <w:tc>
          <w:tcPr>
            <w:tcW w:w="1891" w:type="dxa"/>
            <w:noWrap w:val="0"/>
            <w:vAlign w:val="top"/>
          </w:tcPr>
          <w:p>
            <w:pP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restart"/>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即用型运送培养基</w:t>
            </w:r>
          </w:p>
        </w:tc>
        <w:tc>
          <w:tcPr>
            <w:tcW w:w="796" w:type="dxa"/>
            <w:noWrap w:val="0"/>
            <w:vAlign w:val="top"/>
          </w:tcPr>
          <w:p>
            <w:pPr>
              <w:rPr>
                <w:rFonts w:hint="default"/>
                <w:vertAlign w:val="baseline"/>
                <w:lang w:val="en-US" w:eastAsia="zh-CN"/>
              </w:rPr>
            </w:pPr>
            <w:r>
              <w:rPr>
                <w:rFonts w:hint="eastAsia"/>
                <w:vertAlign w:val="baseline"/>
                <w:lang w:val="en-US" w:eastAsia="zh-CN"/>
              </w:rPr>
              <w:t>3盒</w:t>
            </w:r>
          </w:p>
        </w:tc>
        <w:tc>
          <w:tcPr>
            <w:tcW w:w="1758" w:type="dxa"/>
            <w:noWrap w:val="0"/>
            <w:vAlign w:val="top"/>
          </w:tcPr>
          <w:p>
            <w:pPr>
              <w:rPr>
                <w:rFonts w:hint="eastAsia"/>
                <w:vertAlign w:val="baseline"/>
                <w:lang w:val="en-US" w:eastAsia="zh-CN"/>
              </w:rPr>
            </w:pPr>
            <w:r>
              <w:rPr>
                <w:rFonts w:hint="eastAsia"/>
                <w:vertAlign w:val="baseline"/>
                <w:lang w:val="en-US" w:eastAsia="zh-CN"/>
              </w:rPr>
              <w:t>20支/盒</w:t>
            </w:r>
          </w:p>
        </w:tc>
        <w:tc>
          <w:tcPr>
            <w:tcW w:w="1107" w:type="dxa"/>
            <w:noWrap w:val="0"/>
            <w:vAlign w:val="top"/>
          </w:tcPr>
          <w:p>
            <w:pPr>
              <w:rPr>
                <w:rFonts w:hint="default"/>
                <w:vertAlign w:val="baseline"/>
                <w:lang w:val="en-US" w:eastAsia="zh-CN"/>
              </w:rPr>
            </w:pPr>
            <w:r>
              <w:rPr>
                <w:rFonts w:hint="eastAsia"/>
                <w:vertAlign w:val="baseline"/>
                <w:lang w:val="en-US" w:eastAsia="zh-CN"/>
              </w:rPr>
              <w:t>110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微生物鉴定GN卡</w:t>
            </w:r>
          </w:p>
        </w:tc>
        <w:tc>
          <w:tcPr>
            <w:tcW w:w="796" w:type="dxa"/>
            <w:noWrap w:val="0"/>
            <w:vAlign w:val="top"/>
          </w:tcPr>
          <w:p>
            <w:pPr>
              <w:rPr>
                <w:rFonts w:hint="default"/>
                <w:vertAlign w:val="baseline"/>
                <w:lang w:val="en-US" w:eastAsia="zh-CN"/>
              </w:rPr>
            </w:pPr>
            <w:r>
              <w:rPr>
                <w:rFonts w:hint="eastAsia"/>
                <w:vertAlign w:val="baseline"/>
                <w:lang w:val="en-US" w:eastAsia="zh-CN"/>
              </w:rPr>
              <w:t>4盒</w:t>
            </w:r>
          </w:p>
        </w:tc>
        <w:tc>
          <w:tcPr>
            <w:tcW w:w="1758" w:type="dxa"/>
            <w:noWrap w:val="0"/>
            <w:vAlign w:val="top"/>
          </w:tcPr>
          <w:p>
            <w:pPr>
              <w:rPr>
                <w:rFonts w:hint="default"/>
                <w:vertAlign w:val="baseline"/>
                <w:lang w:val="en-US" w:eastAsia="zh-CN"/>
              </w:rPr>
            </w:pPr>
            <w:r>
              <w:rPr>
                <w:rFonts w:hint="eastAsia"/>
                <w:vertAlign w:val="baseline"/>
                <w:lang w:val="en-US" w:eastAsia="zh-CN"/>
              </w:rPr>
              <w:t>20/盒</w:t>
            </w:r>
          </w:p>
        </w:tc>
        <w:tc>
          <w:tcPr>
            <w:tcW w:w="1107" w:type="dxa"/>
            <w:noWrap w:val="0"/>
            <w:vAlign w:val="top"/>
          </w:tcPr>
          <w:p>
            <w:pPr>
              <w:rPr>
                <w:rFonts w:hint="default"/>
                <w:vertAlign w:val="baseline"/>
                <w:lang w:val="en-US" w:eastAsia="zh-CN"/>
              </w:rPr>
            </w:pPr>
            <w:r>
              <w:rPr>
                <w:rFonts w:hint="eastAsia"/>
                <w:vertAlign w:val="baseline"/>
                <w:lang w:val="en-US" w:eastAsia="zh-CN"/>
              </w:rPr>
              <w:t>1600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微生物鉴定GP卡</w:t>
            </w:r>
          </w:p>
        </w:tc>
        <w:tc>
          <w:tcPr>
            <w:tcW w:w="796" w:type="dxa"/>
            <w:noWrap w:val="0"/>
            <w:vAlign w:val="top"/>
          </w:tcPr>
          <w:p>
            <w:pPr>
              <w:rPr>
                <w:rFonts w:hint="default"/>
                <w:vertAlign w:val="baseline"/>
                <w:lang w:val="en-US" w:eastAsia="zh-CN"/>
              </w:rPr>
            </w:pPr>
            <w:r>
              <w:rPr>
                <w:rFonts w:hint="eastAsia"/>
                <w:vertAlign w:val="baseline"/>
                <w:lang w:val="en-US" w:eastAsia="zh-CN"/>
              </w:rPr>
              <w:t>2盒</w:t>
            </w:r>
          </w:p>
        </w:tc>
        <w:tc>
          <w:tcPr>
            <w:tcW w:w="1758" w:type="dxa"/>
            <w:noWrap w:val="0"/>
            <w:vAlign w:val="top"/>
          </w:tcPr>
          <w:p>
            <w:pPr>
              <w:rPr>
                <w:rFonts w:hint="default"/>
                <w:vertAlign w:val="baseline"/>
                <w:lang w:val="en-US" w:eastAsia="zh-CN"/>
              </w:rPr>
            </w:pPr>
            <w:r>
              <w:rPr>
                <w:rFonts w:hint="eastAsia"/>
                <w:vertAlign w:val="baseline"/>
                <w:lang w:val="en-US" w:eastAsia="zh-CN"/>
              </w:rPr>
              <w:t>20/盒</w:t>
            </w:r>
          </w:p>
        </w:tc>
        <w:tc>
          <w:tcPr>
            <w:tcW w:w="1107" w:type="dxa"/>
            <w:noWrap w:val="0"/>
            <w:vAlign w:val="top"/>
          </w:tcPr>
          <w:p>
            <w:pPr>
              <w:rPr>
                <w:rFonts w:hint="default"/>
                <w:vertAlign w:val="baseline"/>
                <w:lang w:val="en-US" w:eastAsia="zh-CN"/>
              </w:rPr>
            </w:pPr>
            <w:r>
              <w:rPr>
                <w:rFonts w:hint="eastAsia"/>
                <w:vertAlign w:val="baseline"/>
                <w:lang w:val="en-US" w:eastAsia="zh-CN"/>
              </w:rPr>
              <w:t>1600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一次性无菌平板</w:t>
            </w:r>
          </w:p>
        </w:tc>
        <w:tc>
          <w:tcPr>
            <w:tcW w:w="796" w:type="dxa"/>
            <w:noWrap w:val="0"/>
            <w:vAlign w:val="top"/>
          </w:tcPr>
          <w:p>
            <w:pPr>
              <w:rPr>
                <w:rFonts w:hint="eastAsia"/>
                <w:vertAlign w:val="baseline"/>
                <w:lang w:val="en-US" w:eastAsia="zh-CN"/>
              </w:rPr>
            </w:pPr>
            <w:r>
              <w:rPr>
                <w:rFonts w:hint="eastAsia"/>
                <w:vertAlign w:val="baseline"/>
                <w:lang w:val="en-US" w:eastAsia="zh-CN"/>
              </w:rPr>
              <w:t>500包</w:t>
            </w:r>
          </w:p>
        </w:tc>
        <w:tc>
          <w:tcPr>
            <w:tcW w:w="1758" w:type="dxa"/>
            <w:noWrap w:val="0"/>
            <w:vAlign w:val="top"/>
          </w:tcPr>
          <w:p>
            <w:pPr>
              <w:rPr>
                <w:rFonts w:hint="default"/>
                <w:vertAlign w:val="baseline"/>
                <w:lang w:val="en-US" w:eastAsia="zh-CN"/>
              </w:rPr>
            </w:pPr>
            <w:r>
              <w:rPr>
                <w:rFonts w:hint="eastAsia"/>
                <w:vertAlign w:val="baseline"/>
                <w:lang w:val="en-US" w:eastAsia="zh-CN"/>
              </w:rPr>
              <w:t>10块/包</w:t>
            </w:r>
          </w:p>
        </w:tc>
        <w:tc>
          <w:tcPr>
            <w:tcW w:w="1107" w:type="dxa"/>
            <w:noWrap w:val="0"/>
            <w:vAlign w:val="top"/>
          </w:tcPr>
          <w:p>
            <w:pPr>
              <w:pStyle w:val="17"/>
            </w:pPr>
            <w:r>
              <w:t>窗体顶端</w:t>
            </w:r>
          </w:p>
          <w:p>
            <w:pPr>
              <w:pStyle w:val="18"/>
            </w:pPr>
            <w:r>
              <w:rPr>
                <w:rFonts w:hint="eastAsia"/>
                <w:i w:val="0"/>
                <w:iCs w:val="0"/>
                <w:sz w:val="18"/>
                <w:szCs w:val="18"/>
                <w:shd w:val="clear" w:color="auto" w:fill="F8F8F8"/>
                <w:lang w:val="en-US" w:eastAsia="zh-CN"/>
              </w:rPr>
              <w:t>11</w:t>
            </w:r>
            <w:r>
              <w:t>窗体底端</w:t>
            </w:r>
          </w:p>
          <w:p>
            <w:pPr>
              <w:rPr>
                <w:rFonts w:hint="default"/>
                <w:vertAlign w:val="baseline"/>
                <w:lang w:val="en-US" w:eastAsia="zh-CN"/>
              </w:rPr>
            </w:pPr>
            <w:r>
              <w:rPr>
                <w:rFonts w:hint="eastAsia"/>
                <w:vertAlign w:val="baseline"/>
                <w:lang w:val="en-US" w:eastAsia="zh-CN"/>
              </w:rPr>
              <w:t>11</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一次性接种环1ul</w:t>
            </w:r>
          </w:p>
        </w:tc>
        <w:tc>
          <w:tcPr>
            <w:tcW w:w="796"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vertAlign w:val="baseline"/>
                <w:lang w:val="en-US" w:eastAsia="zh-CN"/>
              </w:rPr>
              <w:t>400包</w:t>
            </w:r>
          </w:p>
        </w:tc>
        <w:tc>
          <w:tcPr>
            <w:tcW w:w="1758" w:type="dxa"/>
            <w:noWrap w:val="0"/>
            <w:vAlign w:val="top"/>
          </w:tcPr>
          <w:p>
            <w:pPr>
              <w:rPr>
                <w:rFonts w:hint="default"/>
                <w:vertAlign w:val="baseline"/>
                <w:lang w:val="en-US" w:eastAsia="zh-CN"/>
              </w:rPr>
            </w:pPr>
            <w:r>
              <w:rPr>
                <w:rFonts w:hint="eastAsia"/>
                <w:vertAlign w:val="baseline"/>
                <w:lang w:val="en-US" w:eastAsia="zh-CN"/>
              </w:rPr>
              <w:t>10支/包</w:t>
            </w:r>
          </w:p>
        </w:tc>
        <w:tc>
          <w:tcPr>
            <w:tcW w:w="1107" w:type="dxa"/>
            <w:noWrap w:val="0"/>
            <w:vAlign w:val="top"/>
          </w:tcPr>
          <w:p>
            <w:pPr>
              <w:rPr>
                <w:rFonts w:hint="default"/>
                <w:vertAlign w:val="baseline"/>
                <w:lang w:val="en-US" w:eastAsia="zh-CN"/>
              </w:rPr>
            </w:pPr>
            <w:r>
              <w:rPr>
                <w:rFonts w:hint="eastAsia"/>
                <w:vertAlign w:val="baseline"/>
                <w:lang w:val="en-US" w:eastAsia="zh-CN"/>
              </w:rPr>
              <w:t>0.5/支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一次性接种环5ul</w:t>
            </w:r>
          </w:p>
        </w:tc>
        <w:tc>
          <w:tcPr>
            <w:tcW w:w="796" w:type="dxa"/>
            <w:noWrap w:val="0"/>
            <w:vAlign w:val="top"/>
          </w:tcPr>
          <w:p>
            <w:pPr>
              <w:rPr>
                <w:rFonts w:hint="default"/>
                <w:vertAlign w:val="baseline"/>
                <w:lang w:val="en-US" w:eastAsia="zh-CN"/>
              </w:rPr>
            </w:pPr>
            <w:r>
              <w:rPr>
                <w:rFonts w:hint="eastAsia"/>
                <w:vertAlign w:val="baseline"/>
                <w:lang w:val="en-US" w:eastAsia="zh-CN"/>
              </w:rPr>
              <w:t>400包</w:t>
            </w:r>
          </w:p>
        </w:tc>
        <w:tc>
          <w:tcPr>
            <w:tcW w:w="1758" w:type="dxa"/>
            <w:noWrap w:val="0"/>
            <w:vAlign w:val="top"/>
          </w:tcPr>
          <w:p>
            <w:pPr>
              <w:rPr>
                <w:rFonts w:hint="eastAsia"/>
                <w:vertAlign w:val="baseline"/>
                <w:lang w:val="en-US" w:eastAsia="zh-CN"/>
              </w:rPr>
            </w:pPr>
            <w:r>
              <w:rPr>
                <w:rFonts w:hint="eastAsia"/>
                <w:vertAlign w:val="baseline"/>
                <w:lang w:val="en-US" w:eastAsia="zh-CN"/>
              </w:rPr>
              <w:t>10支/包</w:t>
            </w:r>
          </w:p>
        </w:tc>
        <w:tc>
          <w:tcPr>
            <w:tcW w:w="1107" w:type="dxa"/>
            <w:noWrap w:val="0"/>
            <w:vAlign w:val="top"/>
          </w:tcPr>
          <w:p>
            <w:pPr>
              <w:rPr>
                <w:rFonts w:hint="eastAsia"/>
                <w:vertAlign w:val="baseline"/>
                <w:lang w:val="en-US" w:eastAsia="zh-CN"/>
              </w:rPr>
            </w:pPr>
            <w:r>
              <w:rPr>
                <w:rFonts w:hint="eastAsia"/>
                <w:vertAlign w:val="baseline"/>
                <w:lang w:val="en-US" w:eastAsia="zh-CN"/>
              </w:rPr>
              <w:t>0.5/支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default"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一次性接种环10ul</w:t>
            </w:r>
          </w:p>
        </w:tc>
        <w:tc>
          <w:tcPr>
            <w:tcW w:w="796" w:type="dxa"/>
            <w:noWrap w:val="0"/>
            <w:vAlign w:val="top"/>
          </w:tcPr>
          <w:p>
            <w:pPr>
              <w:rPr>
                <w:rFonts w:hint="default"/>
                <w:vertAlign w:val="baseline"/>
                <w:lang w:val="en-US" w:eastAsia="zh-CN"/>
              </w:rPr>
            </w:pPr>
            <w:r>
              <w:rPr>
                <w:rFonts w:hint="eastAsia"/>
                <w:vertAlign w:val="baseline"/>
                <w:lang w:val="en-US" w:eastAsia="zh-CN"/>
              </w:rPr>
              <w:t>100包</w:t>
            </w:r>
          </w:p>
        </w:tc>
        <w:tc>
          <w:tcPr>
            <w:tcW w:w="1758" w:type="dxa"/>
            <w:noWrap w:val="0"/>
            <w:vAlign w:val="top"/>
          </w:tcPr>
          <w:p>
            <w:pPr>
              <w:rPr>
                <w:rFonts w:hint="eastAsia"/>
                <w:vertAlign w:val="baseline"/>
                <w:lang w:val="en-US" w:eastAsia="zh-CN"/>
              </w:rPr>
            </w:pPr>
            <w:r>
              <w:rPr>
                <w:rFonts w:hint="eastAsia"/>
                <w:vertAlign w:val="baseline"/>
                <w:lang w:val="en-US" w:eastAsia="zh-CN"/>
              </w:rPr>
              <w:t>10支/包</w:t>
            </w:r>
          </w:p>
        </w:tc>
        <w:tc>
          <w:tcPr>
            <w:tcW w:w="1107" w:type="dxa"/>
            <w:noWrap w:val="0"/>
            <w:vAlign w:val="top"/>
          </w:tcPr>
          <w:p>
            <w:pPr>
              <w:rPr>
                <w:rFonts w:hint="default"/>
                <w:vertAlign w:val="baseline"/>
                <w:lang w:val="en-US" w:eastAsia="zh-CN"/>
              </w:rPr>
            </w:pPr>
            <w:r>
              <w:rPr>
                <w:rFonts w:hint="eastAsia"/>
                <w:vertAlign w:val="baseline"/>
                <w:lang w:val="en-US" w:eastAsia="zh-CN"/>
              </w:rPr>
              <w:t>0.5/支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一次性接种针</w:t>
            </w:r>
          </w:p>
        </w:tc>
        <w:tc>
          <w:tcPr>
            <w:tcW w:w="796" w:type="dxa"/>
            <w:noWrap w:val="0"/>
            <w:vAlign w:val="top"/>
          </w:tcPr>
          <w:p>
            <w:pPr>
              <w:rPr>
                <w:rFonts w:hint="default"/>
                <w:vertAlign w:val="baseline"/>
                <w:lang w:val="en-US" w:eastAsia="zh-CN"/>
              </w:rPr>
            </w:pPr>
            <w:r>
              <w:rPr>
                <w:rFonts w:hint="eastAsia"/>
                <w:vertAlign w:val="baseline"/>
                <w:lang w:val="en-US" w:eastAsia="zh-CN"/>
              </w:rPr>
              <w:t>200包</w:t>
            </w:r>
          </w:p>
        </w:tc>
        <w:tc>
          <w:tcPr>
            <w:tcW w:w="1758" w:type="dxa"/>
            <w:noWrap w:val="0"/>
            <w:vAlign w:val="top"/>
          </w:tcPr>
          <w:p>
            <w:pPr>
              <w:rPr>
                <w:rFonts w:hint="eastAsia"/>
                <w:vertAlign w:val="baseline"/>
                <w:lang w:val="en-US" w:eastAsia="zh-CN"/>
              </w:rPr>
            </w:pPr>
          </w:p>
        </w:tc>
        <w:tc>
          <w:tcPr>
            <w:tcW w:w="1107" w:type="dxa"/>
            <w:noWrap w:val="0"/>
            <w:vAlign w:val="top"/>
          </w:tcPr>
          <w:p>
            <w:pPr>
              <w:rPr>
                <w:rFonts w:hint="eastAsia"/>
                <w:vertAlign w:val="baseline"/>
                <w:lang w:val="en-US" w:eastAsia="zh-CN"/>
              </w:rPr>
            </w:pPr>
            <w:r>
              <w:rPr>
                <w:rFonts w:hint="eastAsia"/>
                <w:vertAlign w:val="baseline"/>
                <w:lang w:val="en-US" w:eastAsia="zh-CN"/>
              </w:rPr>
              <w:t>0.5/支</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一次性无菌吸管</w:t>
            </w:r>
            <w:r>
              <w:rPr>
                <w:rFonts w:hint="eastAsia"/>
                <w:vertAlign w:val="baseline"/>
                <w:lang w:val="en-US" w:eastAsia="zh-CN"/>
              </w:rPr>
              <w:t>2ml</w:t>
            </w:r>
          </w:p>
        </w:tc>
        <w:tc>
          <w:tcPr>
            <w:tcW w:w="796" w:type="dxa"/>
            <w:noWrap w:val="0"/>
            <w:vAlign w:val="top"/>
          </w:tcPr>
          <w:p>
            <w:pPr>
              <w:rPr>
                <w:rFonts w:hint="default"/>
                <w:vertAlign w:val="baseline"/>
                <w:lang w:val="en-US" w:eastAsia="zh-CN"/>
              </w:rPr>
            </w:pPr>
            <w:r>
              <w:rPr>
                <w:rFonts w:hint="eastAsia"/>
                <w:vertAlign w:val="baseline"/>
                <w:lang w:val="en-US" w:eastAsia="zh-CN"/>
              </w:rPr>
              <w:t>500支</w:t>
            </w:r>
          </w:p>
        </w:tc>
        <w:tc>
          <w:tcPr>
            <w:tcW w:w="1758" w:type="dxa"/>
            <w:noWrap w:val="0"/>
            <w:vAlign w:val="top"/>
          </w:tcPr>
          <w:p>
            <w:pPr>
              <w:rPr>
                <w:rFonts w:hint="default"/>
                <w:vertAlign w:val="baseline"/>
                <w:lang w:val="en-US" w:eastAsia="zh-CN"/>
              </w:rPr>
            </w:pPr>
            <w:r>
              <w:rPr>
                <w:rFonts w:hint="eastAsia"/>
                <w:vertAlign w:val="baseline"/>
                <w:lang w:val="en-US" w:eastAsia="zh-CN"/>
              </w:rPr>
              <w:t>2ml</w:t>
            </w:r>
          </w:p>
        </w:tc>
        <w:tc>
          <w:tcPr>
            <w:tcW w:w="1107" w:type="dxa"/>
            <w:noWrap w:val="0"/>
            <w:vAlign w:val="top"/>
          </w:tcPr>
          <w:p>
            <w:pPr>
              <w:rPr>
                <w:rFonts w:hint="default"/>
                <w:vertAlign w:val="baseline"/>
                <w:lang w:val="en-US" w:eastAsia="zh-CN"/>
              </w:rPr>
            </w:pPr>
            <w:r>
              <w:rPr>
                <w:rFonts w:hint="eastAsia"/>
                <w:vertAlign w:val="baseline"/>
                <w:lang w:val="en-US" w:eastAsia="zh-CN"/>
              </w:rPr>
              <w:t>0.7</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一次性无菌吸管</w:t>
            </w:r>
            <w:r>
              <w:rPr>
                <w:rFonts w:hint="eastAsia" w:cs="Times New Roman"/>
                <w:kern w:val="2"/>
                <w:sz w:val="21"/>
                <w:szCs w:val="24"/>
                <w:vertAlign w:val="baseline"/>
                <w:lang w:val="en-US" w:eastAsia="zh-CN" w:bidi="ar-SA"/>
              </w:rPr>
              <w:t>10</w:t>
            </w:r>
            <w:r>
              <w:rPr>
                <w:rFonts w:hint="eastAsia"/>
                <w:vertAlign w:val="baseline"/>
                <w:lang w:val="en-US" w:eastAsia="zh-CN"/>
              </w:rPr>
              <w:t>ml</w:t>
            </w:r>
          </w:p>
        </w:tc>
        <w:tc>
          <w:tcPr>
            <w:tcW w:w="796" w:type="dxa"/>
            <w:noWrap w:val="0"/>
            <w:vAlign w:val="top"/>
          </w:tcPr>
          <w:p>
            <w:pPr>
              <w:rPr>
                <w:rFonts w:hint="default"/>
                <w:vertAlign w:val="baseline"/>
                <w:lang w:val="en-US" w:eastAsia="zh-CN"/>
              </w:rPr>
            </w:pPr>
            <w:r>
              <w:rPr>
                <w:rFonts w:hint="eastAsia"/>
                <w:vertAlign w:val="baseline"/>
                <w:lang w:val="en-US" w:eastAsia="zh-CN"/>
              </w:rPr>
              <w:t>200支</w:t>
            </w:r>
          </w:p>
        </w:tc>
        <w:tc>
          <w:tcPr>
            <w:tcW w:w="1758" w:type="dxa"/>
            <w:noWrap w:val="0"/>
            <w:vAlign w:val="top"/>
          </w:tcPr>
          <w:p>
            <w:pPr>
              <w:rPr>
                <w:rFonts w:hint="default"/>
                <w:vertAlign w:val="baseline"/>
                <w:lang w:val="en-US" w:eastAsia="zh-CN"/>
              </w:rPr>
            </w:pPr>
            <w:r>
              <w:rPr>
                <w:rFonts w:hint="eastAsia"/>
                <w:vertAlign w:val="baseline"/>
                <w:lang w:val="en-US" w:eastAsia="zh-CN"/>
              </w:rPr>
              <w:t>10ml</w:t>
            </w:r>
          </w:p>
        </w:tc>
        <w:tc>
          <w:tcPr>
            <w:tcW w:w="1107" w:type="dxa"/>
            <w:noWrap w:val="0"/>
            <w:vAlign w:val="top"/>
          </w:tcPr>
          <w:p>
            <w:pPr>
              <w:rPr>
                <w:rFonts w:hint="default"/>
                <w:vertAlign w:val="baseline"/>
                <w:lang w:val="en-US" w:eastAsia="zh-CN"/>
              </w:rPr>
            </w:pPr>
            <w:r>
              <w:rPr>
                <w:rFonts w:hint="eastAsia"/>
                <w:vertAlign w:val="baseline"/>
                <w:lang w:val="en-US" w:eastAsia="zh-CN"/>
              </w:rPr>
              <w:t>0.7</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沙门鞭毛半固体</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200ml/支</w:t>
            </w:r>
          </w:p>
        </w:tc>
        <w:tc>
          <w:tcPr>
            <w:tcW w:w="1107" w:type="dxa"/>
            <w:noWrap w:val="0"/>
            <w:vAlign w:val="top"/>
          </w:tcPr>
          <w:p>
            <w:pPr>
              <w:rPr>
                <w:rFonts w:hint="eastAsia"/>
                <w:vertAlign w:val="baseline"/>
                <w:lang w:val="en-US" w:eastAsia="zh-CN"/>
              </w:rPr>
            </w:pPr>
            <w:r>
              <w:rPr>
                <w:rFonts w:hint="eastAsia"/>
                <w:vertAlign w:val="baseline"/>
                <w:lang w:val="en-US" w:eastAsia="zh-CN"/>
              </w:rPr>
              <w:t>2200元</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金葡标准菌株</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ATCC25923</w:t>
            </w:r>
          </w:p>
        </w:tc>
        <w:tc>
          <w:tcPr>
            <w:tcW w:w="1107" w:type="dxa"/>
            <w:noWrap w:val="0"/>
            <w:vAlign w:val="top"/>
          </w:tcPr>
          <w:p>
            <w:pPr>
              <w:rPr>
                <w:rFonts w:hint="eastAsia"/>
                <w:vertAlign w:val="baseline"/>
                <w:lang w:val="en-US" w:eastAsia="zh-CN"/>
              </w:rPr>
            </w:pPr>
            <w:r>
              <w:rPr>
                <w:rFonts w:hint="eastAsia"/>
                <w:vertAlign w:val="baseline"/>
                <w:lang w:val="en-US" w:eastAsia="zh-CN"/>
              </w:rPr>
              <w:t>500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沙门标准菌株</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ATCC14028</w:t>
            </w:r>
          </w:p>
        </w:tc>
        <w:tc>
          <w:tcPr>
            <w:tcW w:w="1107" w:type="dxa"/>
            <w:noWrap w:val="0"/>
            <w:vAlign w:val="top"/>
          </w:tcPr>
          <w:p>
            <w:pPr>
              <w:rPr>
                <w:rFonts w:hint="eastAsia"/>
                <w:vertAlign w:val="baseline"/>
                <w:lang w:val="en-US" w:eastAsia="zh-CN"/>
              </w:rPr>
            </w:pPr>
            <w:r>
              <w:rPr>
                <w:rFonts w:hint="eastAsia"/>
                <w:vertAlign w:val="baseline"/>
                <w:lang w:val="en-US" w:eastAsia="zh-CN"/>
              </w:rPr>
              <w:t>500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单增ATCC19111标准菌株</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ATCCA9115</w:t>
            </w:r>
          </w:p>
        </w:tc>
        <w:tc>
          <w:tcPr>
            <w:tcW w:w="1107" w:type="dxa"/>
            <w:noWrap w:val="0"/>
            <w:vAlign w:val="top"/>
          </w:tcPr>
          <w:p>
            <w:pPr>
              <w:rPr>
                <w:rFonts w:hint="eastAsia"/>
                <w:vertAlign w:val="baseline"/>
                <w:lang w:val="en-US" w:eastAsia="zh-CN"/>
              </w:rPr>
            </w:pPr>
            <w:r>
              <w:rPr>
                <w:rFonts w:hint="eastAsia"/>
                <w:vertAlign w:val="baseline"/>
                <w:lang w:val="en-US" w:eastAsia="zh-CN"/>
              </w:rPr>
              <w:t>500</w:t>
            </w:r>
          </w:p>
        </w:tc>
        <w:tc>
          <w:tcPr>
            <w:tcW w:w="1891" w:type="dxa"/>
            <w:noWrap w:val="0"/>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38" w:type="dxa"/>
            <w:vMerge w:val="continue"/>
            <w:noWrap w:val="0"/>
            <w:vAlign w:val="top"/>
          </w:tcPr>
          <w:p>
            <w:pPr>
              <w:rPr>
                <w:vertAlign w:val="baseline"/>
              </w:rPr>
            </w:pPr>
          </w:p>
        </w:tc>
        <w:tc>
          <w:tcPr>
            <w:tcW w:w="2685" w:type="dxa"/>
            <w:noWrap w:val="0"/>
            <w:vAlign w:val="top"/>
          </w:tcPr>
          <w:p>
            <w:pPr>
              <w:rPr>
                <w:rFonts w:hint="eastAsia" w:ascii="Calibri" w:hAnsi="Calibri" w:eastAsia="宋体" w:cs="Times New Roman"/>
                <w:kern w:val="2"/>
                <w:sz w:val="21"/>
                <w:szCs w:val="24"/>
                <w:vertAlign w:val="baseline"/>
                <w:lang w:val="en-US" w:eastAsia="zh-CN" w:bidi="ar-SA"/>
              </w:rPr>
            </w:pPr>
            <w:r>
              <w:rPr>
                <w:rFonts w:hint="eastAsia" w:ascii="Calibri" w:hAnsi="Calibri" w:eastAsia="宋体" w:cs="Times New Roman"/>
                <w:kern w:val="2"/>
                <w:sz w:val="21"/>
                <w:szCs w:val="24"/>
                <w:vertAlign w:val="baseline"/>
                <w:lang w:val="en-US" w:eastAsia="zh-CN" w:bidi="ar-SA"/>
              </w:rPr>
              <w:t>小肠耶尔森标准菌株</w:t>
            </w:r>
          </w:p>
        </w:tc>
        <w:tc>
          <w:tcPr>
            <w:tcW w:w="796" w:type="dxa"/>
            <w:noWrap w:val="0"/>
            <w:vAlign w:val="top"/>
          </w:tcPr>
          <w:p>
            <w:pPr>
              <w:rPr>
                <w:rFonts w:hint="default"/>
                <w:vertAlign w:val="baseline"/>
                <w:lang w:val="en-US" w:eastAsia="zh-CN"/>
              </w:rPr>
            </w:pPr>
            <w:r>
              <w:rPr>
                <w:rFonts w:hint="eastAsia"/>
                <w:vertAlign w:val="baseline"/>
                <w:lang w:val="en-US" w:eastAsia="zh-CN"/>
              </w:rPr>
              <w:t>1</w:t>
            </w:r>
          </w:p>
        </w:tc>
        <w:tc>
          <w:tcPr>
            <w:tcW w:w="1758" w:type="dxa"/>
            <w:noWrap w:val="0"/>
            <w:vAlign w:val="top"/>
          </w:tcPr>
          <w:p>
            <w:pPr>
              <w:rPr>
                <w:rFonts w:hint="eastAsia"/>
                <w:vertAlign w:val="baseline"/>
                <w:lang w:val="en-US" w:eastAsia="zh-CN"/>
              </w:rPr>
            </w:pPr>
            <w:r>
              <w:rPr>
                <w:rFonts w:hint="eastAsia"/>
                <w:vertAlign w:val="baseline"/>
                <w:lang w:val="en-US" w:eastAsia="zh-CN"/>
              </w:rPr>
              <w:t>CMCC52204</w:t>
            </w:r>
          </w:p>
        </w:tc>
        <w:tc>
          <w:tcPr>
            <w:tcW w:w="1107" w:type="dxa"/>
            <w:noWrap w:val="0"/>
            <w:vAlign w:val="top"/>
          </w:tcPr>
          <w:p>
            <w:pPr>
              <w:rPr>
                <w:rFonts w:hint="eastAsia"/>
                <w:vertAlign w:val="baseline"/>
                <w:lang w:val="en-US" w:eastAsia="zh-CN"/>
              </w:rPr>
            </w:pPr>
            <w:r>
              <w:rPr>
                <w:rFonts w:hint="eastAsia"/>
                <w:vertAlign w:val="baseline"/>
                <w:lang w:val="en-US" w:eastAsia="zh-CN"/>
              </w:rPr>
              <w:t>350</w:t>
            </w:r>
          </w:p>
        </w:tc>
        <w:tc>
          <w:tcPr>
            <w:tcW w:w="1891" w:type="dxa"/>
            <w:noWrap w:val="0"/>
            <w:vAlign w:val="top"/>
          </w:tcPr>
          <w:p>
            <w:pPr>
              <w:rPr>
                <w:vertAlign w:val="baseline"/>
              </w:rPr>
            </w:pPr>
          </w:p>
        </w:tc>
      </w:tr>
    </w:tbl>
    <w:p>
      <w:pPr>
        <w:rPr>
          <w:b/>
          <w:bCs/>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135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firstLineChars="200"/>
    </w:pPr>
    <w:rPr>
      <w:rFonts w:ascii="Calibri" w:hAnsi="Calibri"/>
      <w:sz w:val="21"/>
      <w:szCs w:val="24"/>
    </w:rPr>
  </w:style>
  <w:style w:type="paragraph" w:styleId="3">
    <w:name w:val="Body Text Indent"/>
    <w:basedOn w:val="1"/>
    <w:next w:val="4"/>
    <w:qFormat/>
    <w:uiPriority w:val="0"/>
    <w:pPr>
      <w:ind w:firstLine="540"/>
    </w:pPr>
    <w:rPr>
      <w:rFonts w:ascii="Times New Roman" w:hAnsi="Times New Roman" w:eastAsia="仿宋_GB2312"/>
      <w:sz w:val="28"/>
      <w:szCs w:val="20"/>
    </w:rPr>
  </w:style>
  <w:style w:type="paragraph" w:styleId="4">
    <w:name w:val="envelope return"/>
    <w:basedOn w:val="1"/>
    <w:qFormat/>
    <w:uiPriority w:val="0"/>
    <w:pPr>
      <w:snapToGrid w:val="0"/>
    </w:pPr>
    <w:rPr>
      <w:rFonts w:ascii="Arial" w:hAnsi="Arial"/>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标题 2 + 宋体 五号 行距: 单倍行距"/>
    <w:basedOn w:val="5"/>
    <w:qFormat/>
    <w:uiPriority w:val="0"/>
    <w:pPr>
      <w:spacing w:line="240" w:lineRule="auto"/>
    </w:pPr>
    <w:rPr>
      <w:rFonts w:ascii="宋体" w:hAnsi="宋体" w:eastAsia="宋体"/>
      <w:sz w:val="21"/>
    </w:rPr>
  </w:style>
  <w:style w:type="paragraph" w:customStyle="1" w:styleId="11">
    <w:name w:val="Table Paragraph"/>
    <w:basedOn w:val="1"/>
    <w:qFormat/>
    <w:uiPriority w:val="1"/>
    <w:rPr>
      <w:rFonts w:ascii="宋体" w:hAnsi="宋体" w:eastAsia="宋体" w:cs="宋体"/>
      <w:lang w:val="zh-CN" w:eastAsia="zh-CN" w:bidi="zh-CN"/>
    </w:rPr>
  </w:style>
  <w:style w:type="paragraph" w:customStyle="1" w:styleId="12">
    <w:name w:val="_Style 9"/>
    <w:basedOn w:val="1"/>
    <w:next w:val="1"/>
    <w:qFormat/>
    <w:uiPriority w:val="0"/>
    <w:pPr>
      <w:pBdr>
        <w:bottom w:val="single" w:color="auto" w:sz="6" w:space="1"/>
      </w:pBdr>
      <w:jc w:val="center"/>
    </w:pPr>
    <w:rPr>
      <w:rFonts w:ascii="Arial" w:eastAsia="宋体"/>
      <w:vanish/>
      <w:sz w:val="16"/>
    </w:rPr>
  </w:style>
  <w:style w:type="paragraph" w:customStyle="1" w:styleId="13">
    <w:name w:val="_Style 10"/>
    <w:basedOn w:val="1"/>
    <w:next w:val="1"/>
    <w:qFormat/>
    <w:uiPriority w:val="0"/>
    <w:pPr>
      <w:pBdr>
        <w:top w:val="single" w:color="auto" w:sz="6" w:space="1"/>
      </w:pBdr>
      <w:jc w:val="center"/>
    </w:pPr>
    <w:rPr>
      <w:rFonts w:ascii="Arial" w:eastAsia="宋体"/>
      <w:vanish/>
      <w:sz w:val="16"/>
    </w:rPr>
  </w:style>
  <w:style w:type="character" w:customStyle="1" w:styleId="14">
    <w:name w:val="font11"/>
    <w:basedOn w:val="9"/>
    <w:qFormat/>
    <w:uiPriority w:val="0"/>
    <w:rPr>
      <w:rFonts w:hint="default" w:ascii="Times New Roman" w:hAnsi="Times New Roman" w:cs="Times New Roman"/>
      <w:color w:val="3366FF"/>
      <w:sz w:val="24"/>
      <w:szCs w:val="24"/>
      <w:u w:val="none"/>
    </w:rPr>
  </w:style>
  <w:style w:type="character" w:customStyle="1" w:styleId="15">
    <w:name w:val="font21"/>
    <w:basedOn w:val="9"/>
    <w:qFormat/>
    <w:uiPriority w:val="0"/>
    <w:rPr>
      <w:rFonts w:hint="eastAsia" w:ascii="宋体" w:hAnsi="宋体" w:eastAsia="宋体"/>
      <w:color w:val="3366FF"/>
      <w:sz w:val="24"/>
      <w:szCs w:val="24"/>
      <w:u w:val="none"/>
    </w:rPr>
  </w:style>
  <w:style w:type="character" w:customStyle="1" w:styleId="16">
    <w:name w:val="font161"/>
    <w:qFormat/>
    <w:uiPriority w:val="0"/>
    <w:rPr>
      <w:rFonts w:hint="eastAsia" w:ascii="仿宋" w:hAnsi="仿宋" w:eastAsia="仿宋" w:cs="仿宋"/>
      <w:color w:val="000000"/>
      <w:sz w:val="21"/>
      <w:szCs w:val="21"/>
      <w:u w:val="none"/>
    </w:rPr>
  </w:style>
  <w:style w:type="paragraph" w:customStyle="1" w:styleId="17">
    <w:name w:val="_Style 14"/>
    <w:basedOn w:val="1"/>
    <w:next w:val="1"/>
    <w:qFormat/>
    <w:uiPriority w:val="0"/>
    <w:pPr>
      <w:pBdr>
        <w:bottom w:val="single" w:color="auto" w:sz="6" w:space="1"/>
      </w:pBdr>
      <w:jc w:val="center"/>
    </w:pPr>
    <w:rPr>
      <w:rFonts w:ascii="Arial" w:eastAsia="宋体"/>
      <w:vanish/>
      <w:sz w:val="16"/>
    </w:rPr>
  </w:style>
  <w:style w:type="paragraph" w:customStyle="1" w:styleId="18">
    <w:name w:val="_Style 15"/>
    <w:basedOn w:val="1"/>
    <w:next w:val="1"/>
    <w:qFormat/>
    <w:uiPriority w:val="0"/>
    <w:pPr>
      <w:tabs>
        <w:tab w:val="left" w:pos="360"/>
      </w:tabs>
    </w:pPr>
    <w:rPr>
      <w:rFonts w:eastAsia="Times New Roman"/>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2022-04-22T08:34:04Z</dcterms:created>
  <dc:creator>Administrator</dc:creator>
  <cp:lastModifiedBy>丨′抬头观望那1.袭星光ゞ</cp:lastModifiedBy>
  <dcterms:modified xsi:type="dcterms:W3CDTF">2022-04-22T08:34:18Z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B8CF7572CBF14CF0A1239206633C8A30</vt:lpwstr>
  </property>
</Properties>
</file>