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numId w:val="0"/>
        </w:numPr>
        <w:ind w:leftChars="0"/>
        <w:jc w:val="center"/>
        <w:rPr>
          <w:rFonts w:hint="eastAsia"/>
        </w:rPr>
      </w:pPr>
      <w:bookmarkStart w:id="0" w:name="_Toc2135"/>
      <w:r>
        <w:rPr>
          <w:rFonts w:hint="eastAsia"/>
        </w:rPr>
        <w:t>采购需求</w:t>
      </w:r>
      <w:bookmarkEnd w:id="0"/>
      <w:bookmarkStart w:id="2" w:name="_GoBack"/>
      <w:bookmarkEnd w:id="2"/>
    </w:p>
    <w:p>
      <w:pPr>
        <w:spacing w:line="360" w:lineRule="auto"/>
        <w:rPr>
          <w:rFonts w:hint="eastAsia" w:ascii="宋体"/>
          <w:sz w:val="24"/>
          <w:szCs w:val="28"/>
        </w:rPr>
      </w:pPr>
      <w:bookmarkStart w:id="1" w:name="_Hlt509716920"/>
      <w:bookmarkEnd w:id="1"/>
      <w:r>
        <w:rPr>
          <w:rFonts w:hint="eastAsia" w:ascii="宋体"/>
          <w:sz w:val="24"/>
          <w:szCs w:val="28"/>
        </w:rPr>
        <w:t>前注：</w:t>
      </w:r>
    </w:p>
    <w:p>
      <w:pPr>
        <w:spacing w:line="360" w:lineRule="auto"/>
        <w:rPr>
          <w:rFonts w:hint="eastAsia" w:ascii="宋体"/>
          <w:sz w:val="24"/>
        </w:rPr>
      </w:pPr>
      <w:r>
        <w:rPr>
          <w:rFonts w:hint="eastAsia" w:ascii="宋体"/>
          <w:sz w:val="24"/>
          <w:szCs w:val="28"/>
        </w:rPr>
        <w:t>1、本采购需求中提出的</w:t>
      </w:r>
      <w:r>
        <w:rPr>
          <w:rFonts w:hint="eastAsia" w:ascii="宋体"/>
          <w:sz w:val="24"/>
          <w:szCs w:val="28"/>
          <w:lang w:eastAsia="zh-CN"/>
        </w:rPr>
        <w:t>货物</w:t>
      </w:r>
      <w:r>
        <w:rPr>
          <w:rFonts w:hint="eastAsia" w:ascii="宋体"/>
          <w:sz w:val="24"/>
          <w:szCs w:val="28"/>
        </w:rPr>
        <w:t>方案仅为参考，如无明确限制，投标供应商可以进行优化，提供满足采购人实际需要的更优（或者性能实质上不低于的）</w:t>
      </w:r>
      <w:r>
        <w:rPr>
          <w:rFonts w:hint="eastAsia" w:ascii="宋体"/>
          <w:sz w:val="24"/>
          <w:szCs w:val="28"/>
          <w:lang w:eastAsia="zh-CN"/>
        </w:rPr>
        <w:t>货物</w:t>
      </w:r>
      <w:r>
        <w:rPr>
          <w:rFonts w:hint="eastAsia" w:ascii="宋体"/>
          <w:sz w:val="24"/>
          <w:szCs w:val="28"/>
        </w:rPr>
        <w:t>方案，</w:t>
      </w:r>
      <w:r>
        <w:rPr>
          <w:rFonts w:hint="eastAsia" w:ascii="宋体"/>
          <w:sz w:val="24"/>
        </w:rPr>
        <w:t>且此方案须经评标委员会评审认可；</w:t>
      </w:r>
      <w:r>
        <w:rPr>
          <w:rFonts w:hint="eastAsia" w:ascii="宋体"/>
          <w:sz w:val="24"/>
        </w:rPr>
        <w:cr/>
      </w:r>
      <w:r>
        <w:rPr>
          <w:rFonts w:hint="eastAsia" w:ascii="宋体"/>
          <w:sz w:val="24"/>
        </w:rPr>
        <w:t>2、</w:t>
      </w:r>
      <w:r>
        <w:rPr>
          <w:rFonts w:hint="eastAsia" w:ascii="宋体"/>
          <w:b/>
          <w:sz w:val="24"/>
        </w:rPr>
        <w:t>标</w:t>
      </w:r>
      <w:r>
        <w:rPr>
          <w:rFonts w:hint="eastAsia" w:ascii="宋体" w:hAnsi="宋体"/>
          <w:szCs w:val="21"/>
        </w:rPr>
        <w:t>★</w:t>
      </w:r>
      <w:r>
        <w:rPr>
          <w:rFonts w:hint="eastAsia" w:ascii="宋体"/>
          <w:b/>
          <w:sz w:val="24"/>
        </w:rPr>
        <w:t>设备技术参数不允许负偏离，如出现负偏离视为技术参数不响应，作无效标处理；未标</w:t>
      </w:r>
      <w:r>
        <w:rPr>
          <w:rFonts w:hint="eastAsia" w:ascii="宋体" w:hAnsi="宋体"/>
          <w:szCs w:val="21"/>
        </w:rPr>
        <w:t>★</w:t>
      </w:r>
      <w:r>
        <w:rPr>
          <w:rFonts w:hint="eastAsia" w:ascii="宋体"/>
          <w:b/>
          <w:sz w:val="24"/>
        </w:rPr>
        <w:t>技术参数允许偏离，但供应商应在投标文件中提出偏离说明，供评标委员会评审；</w:t>
      </w:r>
    </w:p>
    <w:p>
      <w:pPr>
        <w:spacing w:line="360" w:lineRule="auto"/>
        <w:rPr>
          <w:rFonts w:hint="eastAsia" w:ascii="宋体"/>
          <w:sz w:val="24"/>
          <w:szCs w:val="28"/>
        </w:rPr>
      </w:pPr>
      <w:r>
        <w:rPr>
          <w:rFonts w:hint="eastAsia" w:ascii="宋体"/>
          <w:sz w:val="24"/>
          <w:szCs w:val="28"/>
        </w:rPr>
        <w:t>3、投标供应商应当在投标文件中列出完成本项目并通过验收所需的所有各项</w:t>
      </w:r>
      <w:r>
        <w:rPr>
          <w:rFonts w:hint="eastAsia" w:ascii="宋体"/>
          <w:sz w:val="24"/>
          <w:szCs w:val="28"/>
          <w:lang w:eastAsia="zh-CN"/>
        </w:rPr>
        <w:t>货物</w:t>
      </w:r>
      <w:r>
        <w:rPr>
          <w:rFonts w:hint="eastAsia" w:ascii="宋体"/>
          <w:sz w:val="24"/>
          <w:szCs w:val="28"/>
        </w:rPr>
        <w:t>等明细表及全部费用。中标供应商必须确保整体通过采购人及有关主管部门验收,所发生的验收费用由中标供应商承担；投标供应商应自行勘察项目现场，如投标供应商因未及时勘察现场而导致的报价缺项漏项废标、或中标后无法完工，投标供应商自行承担一切后果；</w:t>
      </w:r>
    </w:p>
    <w:p>
      <w:pPr>
        <w:spacing w:line="360" w:lineRule="auto"/>
        <w:rPr>
          <w:rFonts w:hint="eastAsia" w:ascii="宋体"/>
          <w:sz w:val="24"/>
          <w:szCs w:val="28"/>
        </w:rPr>
      </w:pPr>
      <w:r>
        <w:rPr>
          <w:rFonts w:hint="eastAsia" w:ascii="宋体"/>
          <w:sz w:val="24"/>
        </w:rPr>
        <w:t>4</w:t>
      </w:r>
      <w:r>
        <w:rPr>
          <w:rFonts w:hint="eastAsia" w:ascii="宋体"/>
          <w:sz w:val="24"/>
          <w:szCs w:val="28"/>
        </w:rPr>
        <w:t>、如对本招标文件有任何疑问或澄清要求，请按本招标文件“投标供应商须知前附表”中约定方式联系</w:t>
      </w:r>
      <w:r>
        <w:rPr>
          <w:rFonts w:hint="eastAsia" w:ascii="宋体"/>
          <w:sz w:val="24"/>
          <w:szCs w:val="24"/>
          <w:u w:val="none"/>
          <w:lang w:val="en-US" w:eastAsia="zh-CN"/>
        </w:rPr>
        <w:t>采购人委托的代理机构</w:t>
      </w:r>
      <w:r>
        <w:rPr>
          <w:rFonts w:hint="eastAsia" w:ascii="宋体"/>
          <w:sz w:val="24"/>
          <w:szCs w:val="28"/>
        </w:rPr>
        <w:t>，或接受答疑截止时间前联系采购人，否则视同理解和接受，开标后</w:t>
      </w:r>
      <w:r>
        <w:rPr>
          <w:rFonts w:hint="eastAsia" w:ascii="宋体"/>
          <w:sz w:val="24"/>
          <w:szCs w:val="24"/>
          <w:u w:val="none"/>
          <w:lang w:val="en-US" w:eastAsia="zh-CN"/>
        </w:rPr>
        <w:t>采购人委托的代理机构</w:t>
      </w:r>
      <w:r>
        <w:rPr>
          <w:rFonts w:hint="eastAsia" w:ascii="宋体"/>
          <w:sz w:val="24"/>
          <w:szCs w:val="28"/>
        </w:rPr>
        <w:t>不再受理对招标文件条款提出的质疑。</w:t>
      </w:r>
    </w:p>
    <w:p>
      <w:pPr>
        <w:rPr>
          <w:rFonts w:hint="eastAsia"/>
        </w:rPr>
      </w:pPr>
    </w:p>
    <w:p>
      <w:pPr>
        <w:spacing w:line="360" w:lineRule="auto"/>
        <w:jc w:val="left"/>
        <w:rPr>
          <w:rFonts w:hint="eastAsia" w:ascii="宋体"/>
          <w:sz w:val="24"/>
          <w:szCs w:val="28"/>
        </w:rPr>
      </w:pPr>
      <w:r>
        <w:rPr>
          <w:rFonts w:hint="eastAsia" w:ascii="宋体"/>
          <w:sz w:val="24"/>
          <w:szCs w:val="28"/>
        </w:rPr>
        <w:t>具体要</w:t>
      </w:r>
      <w:r>
        <w:rPr>
          <w:rFonts w:hint="eastAsia" w:ascii="宋体"/>
          <w:sz w:val="24"/>
          <w:szCs w:val="28"/>
          <w:lang w:val="en-US" w:eastAsia="zh-CN"/>
        </w:rPr>
        <w:t>求</w:t>
      </w:r>
      <w:r>
        <w:rPr>
          <w:rFonts w:hint="eastAsia" w:ascii="宋体"/>
          <w:sz w:val="24"/>
          <w:szCs w:val="28"/>
        </w:rPr>
        <w:t>如下：</w:t>
      </w:r>
    </w:p>
    <w:p>
      <w:pPr>
        <w:spacing w:line="360" w:lineRule="auto"/>
        <w:jc w:val="center"/>
        <w:rPr>
          <w:rFonts w:hint="eastAsia" w:ascii="宋体"/>
          <w:sz w:val="30"/>
          <w:szCs w:val="30"/>
        </w:rPr>
      </w:pPr>
      <w:r>
        <w:rPr>
          <w:rFonts w:hint="eastAsia" w:ascii="宋体" w:hAnsi="宋体" w:cs="宋体"/>
          <w:b/>
          <w:bCs/>
          <w:sz w:val="30"/>
          <w:szCs w:val="30"/>
          <w:u w:val="none"/>
          <w:lang w:eastAsia="zh-CN"/>
        </w:rPr>
        <w:t>淮北市疾控中心微检科艾滋病毒试剂采购项目</w:t>
      </w:r>
      <w:r>
        <w:rPr>
          <w:rFonts w:hint="eastAsia" w:ascii="宋体" w:hAnsi="宋体" w:eastAsia="宋体" w:cs="宋体"/>
          <w:b/>
          <w:bCs/>
          <w:spacing w:val="-5"/>
          <w:sz w:val="30"/>
          <w:szCs w:val="30"/>
        </w:rPr>
        <w:t>采购需求</w:t>
      </w:r>
    </w:p>
    <w:tbl>
      <w:tblPr>
        <w:tblStyle w:val="4"/>
        <w:tblW w:w="899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39"/>
        <w:gridCol w:w="2080"/>
        <w:gridCol w:w="486"/>
        <w:gridCol w:w="1155"/>
        <w:gridCol w:w="570"/>
        <w:gridCol w:w="966"/>
        <w:gridCol w:w="32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4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2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商品名称</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基本单位</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规格/型号</w:t>
            </w:r>
          </w:p>
        </w:tc>
        <w:tc>
          <w:tcPr>
            <w:tcW w:w="5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单价最高限价</w:t>
            </w:r>
          </w:p>
        </w:tc>
        <w:tc>
          <w:tcPr>
            <w:tcW w:w="32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3" w:hRule="atLeast"/>
        </w:trPr>
        <w:tc>
          <w:tcPr>
            <w:tcW w:w="4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2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▲人类免疫缺陷病毒抗体和抗原</w:t>
            </w:r>
            <w:r>
              <w:rPr>
                <w:rStyle w:val="6"/>
                <w:rFonts w:eastAsia="宋体"/>
                <w:lang w:val="en-US" w:eastAsia="zh-CN" w:bidi="ar"/>
              </w:rPr>
              <w:t>(P24)</w:t>
            </w:r>
            <w:r>
              <w:rPr>
                <w:rStyle w:val="7"/>
                <w:lang w:val="en-US" w:eastAsia="zh-CN" w:bidi="ar"/>
              </w:rPr>
              <w:t>联合检测试剂盒</w:t>
            </w:r>
            <w:r>
              <w:rPr>
                <w:rStyle w:val="6"/>
                <w:rFonts w:eastAsia="宋体"/>
                <w:lang w:val="en-US" w:eastAsia="zh-CN" w:bidi="ar"/>
              </w:rPr>
              <w:t>(</w:t>
            </w:r>
            <w:r>
              <w:rPr>
                <w:rStyle w:val="7"/>
                <w:lang w:val="en-US" w:eastAsia="zh-CN" w:bidi="ar"/>
              </w:rPr>
              <w:t>磁微粒化学发光法</w:t>
            </w:r>
            <w:r>
              <w:rPr>
                <w:rStyle w:val="6"/>
                <w:rFonts w:eastAsia="宋体"/>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100</w:t>
            </w:r>
            <w:r>
              <w:rPr>
                <w:rStyle w:val="7"/>
                <w:lang w:val="en-US" w:eastAsia="zh-CN" w:bidi="ar"/>
              </w:rPr>
              <w:t>测试</w:t>
            </w:r>
            <w:r>
              <w:rPr>
                <w:rStyle w:val="6"/>
                <w:rFonts w:eastAsia="宋体"/>
                <w:lang w:val="en-US" w:eastAsia="zh-CN" w:bidi="ar"/>
              </w:rPr>
              <w:t>/</w:t>
            </w:r>
            <w:r>
              <w:rPr>
                <w:rStyle w:val="7"/>
                <w:lang w:val="en-US" w:eastAsia="zh-CN" w:bidi="ar"/>
              </w:rPr>
              <w:t>盒</w:t>
            </w:r>
          </w:p>
        </w:tc>
        <w:tc>
          <w:tcPr>
            <w:tcW w:w="5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2000.00 </w:t>
            </w:r>
          </w:p>
        </w:tc>
        <w:tc>
          <w:tcPr>
            <w:tcW w:w="32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Style w:val="8"/>
                <w:lang w:val="en-US" w:eastAsia="zh-CN" w:bidi="ar"/>
              </w:rPr>
              <w:t>、用于定性检测人血清或血浆中的人类免疫缺陷病毒</w:t>
            </w:r>
            <w:r>
              <w:rPr>
                <w:rFonts w:hint="default" w:ascii="Arial" w:hAnsi="Arial" w:eastAsia="宋体" w:cs="Arial"/>
                <w:i w:val="0"/>
                <w:iCs w:val="0"/>
                <w:color w:val="000000"/>
                <w:kern w:val="0"/>
                <w:sz w:val="20"/>
                <w:szCs w:val="20"/>
                <w:u w:val="none"/>
                <w:lang w:val="en-US" w:eastAsia="zh-CN" w:bidi="ar"/>
              </w:rPr>
              <w:t>1</w:t>
            </w:r>
            <w:r>
              <w:rPr>
                <w:rStyle w:val="8"/>
                <w:lang w:val="en-US" w:eastAsia="zh-CN" w:bidi="ar"/>
              </w:rPr>
              <w:t>型（包括O组），2型抗体及1型p24抗原。</w:t>
            </w:r>
            <w:r>
              <w:rPr>
                <w:rStyle w:val="8"/>
                <w:lang w:val="en-US" w:eastAsia="zh-CN" w:bidi="ar"/>
              </w:rPr>
              <w:br w:type="textWrapping"/>
            </w:r>
            <w:r>
              <w:rPr>
                <w:rStyle w:val="8"/>
                <w:lang w:val="en-US" w:eastAsia="zh-CN" w:bidi="ar"/>
              </w:rPr>
              <w:t>2、试剂盒于2-8℃储存，有效期≥9个月。</w:t>
            </w:r>
            <w:r>
              <w:rPr>
                <w:rStyle w:val="8"/>
                <w:lang w:val="en-US" w:eastAsia="zh-CN" w:bidi="ar"/>
              </w:rPr>
              <w:br w:type="textWrapping"/>
            </w:r>
            <w:r>
              <w:rPr>
                <w:rStyle w:val="8"/>
                <w:lang w:val="en-US" w:eastAsia="zh-CN" w:bidi="ar"/>
              </w:rPr>
              <w:t>3、阴阳性对照开瓶后稳定期≥25天。</w:t>
            </w:r>
            <w:r>
              <w:rPr>
                <w:rStyle w:val="8"/>
                <w:lang w:val="en-US" w:eastAsia="zh-CN" w:bidi="ar"/>
              </w:rPr>
              <w:br w:type="textWrapping"/>
            </w:r>
            <w:r>
              <w:rPr>
                <w:rStyle w:val="8"/>
                <w:lang w:val="en-US" w:eastAsia="zh-CN" w:bidi="ar"/>
              </w:rPr>
              <w:t>*4、适用于我单位安图AutoLumo A1000化学发光检测仪。</w:t>
            </w:r>
            <w:r>
              <w:rPr>
                <w:rStyle w:val="8"/>
                <w:lang w:val="en-US" w:eastAsia="zh-CN" w:bidi="ar"/>
              </w:rPr>
              <w:br w:type="textWrapping"/>
            </w:r>
            <w:r>
              <w:rPr>
                <w:rStyle w:val="8"/>
                <w:lang w:val="en-US" w:eastAsia="zh-CN" w:bidi="ar"/>
              </w:rPr>
              <w:t>*5、产品需取得国家医疗器械产品注册证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4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2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样本稀释液</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250ml*4瓶/盒</w:t>
            </w:r>
          </w:p>
        </w:tc>
        <w:tc>
          <w:tcPr>
            <w:tcW w:w="5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1125.00 </w:t>
            </w:r>
          </w:p>
        </w:tc>
        <w:tc>
          <w:tcPr>
            <w:tcW w:w="32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Style w:val="8"/>
                <w:lang w:val="en-US" w:eastAsia="zh-CN" w:bidi="ar"/>
              </w:rPr>
              <w:t>、用于我单位安图</w:t>
            </w:r>
            <w:r>
              <w:rPr>
                <w:rFonts w:hint="default" w:ascii="Arial" w:hAnsi="Arial" w:eastAsia="宋体" w:cs="Arial"/>
                <w:i w:val="0"/>
                <w:iCs w:val="0"/>
                <w:color w:val="000000"/>
                <w:kern w:val="0"/>
                <w:sz w:val="20"/>
                <w:szCs w:val="20"/>
                <w:u w:val="none"/>
                <w:lang w:val="en-US" w:eastAsia="zh-CN" w:bidi="ar"/>
              </w:rPr>
              <w:t>AutoLumo A1000</w:t>
            </w:r>
            <w:r>
              <w:rPr>
                <w:rStyle w:val="8"/>
                <w:lang w:val="en-US" w:eastAsia="zh-CN" w:bidi="ar"/>
              </w:rPr>
              <w:t>化学发光检测仪。</w:t>
            </w:r>
            <w:r>
              <w:rPr>
                <w:rStyle w:val="8"/>
                <w:lang w:val="en-US" w:eastAsia="zh-CN" w:bidi="ar"/>
              </w:rPr>
              <w:br w:type="textWrapping"/>
            </w:r>
            <w:r>
              <w:rPr>
                <w:rFonts w:hint="default" w:ascii="Arial" w:hAnsi="Arial" w:eastAsia="宋体" w:cs="Arial"/>
                <w:i w:val="0"/>
                <w:iCs w:val="0"/>
                <w:color w:val="000000"/>
                <w:kern w:val="0"/>
                <w:sz w:val="20"/>
                <w:szCs w:val="20"/>
                <w:u w:val="none"/>
                <w:lang w:val="en-US" w:eastAsia="zh-CN" w:bidi="ar"/>
              </w:rPr>
              <w:t>2</w:t>
            </w:r>
            <w:r>
              <w:rPr>
                <w:rStyle w:val="8"/>
                <w:lang w:val="en-US" w:eastAsia="zh-CN" w:bidi="ar"/>
              </w:rPr>
              <w:t>、试剂盒于室温储存，有效期≥</w:t>
            </w:r>
            <w:r>
              <w:rPr>
                <w:rFonts w:hint="default" w:ascii="Arial" w:hAnsi="Arial" w:eastAsia="宋体" w:cs="Arial"/>
                <w:i w:val="0"/>
                <w:iCs w:val="0"/>
                <w:color w:val="000000"/>
                <w:kern w:val="0"/>
                <w:sz w:val="20"/>
                <w:szCs w:val="20"/>
                <w:u w:val="none"/>
                <w:lang w:val="en-US" w:eastAsia="zh-CN" w:bidi="ar"/>
              </w:rPr>
              <w:t>12</w:t>
            </w:r>
            <w:r>
              <w:rPr>
                <w:rStyle w:val="8"/>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4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2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样本杯</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500</w:t>
            </w:r>
            <w:r>
              <w:rPr>
                <w:rStyle w:val="7"/>
                <w:lang w:val="en-US" w:eastAsia="zh-CN" w:bidi="ar"/>
              </w:rPr>
              <w:t>支</w:t>
            </w:r>
            <w:r>
              <w:rPr>
                <w:rStyle w:val="6"/>
                <w:rFonts w:eastAsia="宋体"/>
                <w:lang w:val="en-US" w:eastAsia="zh-CN" w:bidi="ar"/>
              </w:rPr>
              <w:t>/</w:t>
            </w:r>
            <w:r>
              <w:rPr>
                <w:rStyle w:val="7"/>
                <w:lang w:val="en-US" w:eastAsia="zh-CN" w:bidi="ar"/>
              </w:rPr>
              <w:t>包</w:t>
            </w:r>
          </w:p>
        </w:tc>
        <w:tc>
          <w:tcPr>
            <w:tcW w:w="5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1000.00 </w:t>
            </w:r>
          </w:p>
        </w:tc>
        <w:tc>
          <w:tcPr>
            <w:tcW w:w="32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Style w:val="8"/>
                <w:lang w:val="en-US" w:eastAsia="zh-CN" w:bidi="ar"/>
              </w:rPr>
              <w:t>、用于我单位安图</w:t>
            </w:r>
            <w:r>
              <w:rPr>
                <w:rFonts w:hint="default" w:ascii="Arial" w:hAnsi="Arial" w:eastAsia="宋体" w:cs="Arial"/>
                <w:i w:val="0"/>
                <w:iCs w:val="0"/>
                <w:color w:val="000000"/>
                <w:kern w:val="0"/>
                <w:sz w:val="20"/>
                <w:szCs w:val="20"/>
                <w:u w:val="none"/>
                <w:lang w:val="en-US" w:eastAsia="zh-CN" w:bidi="ar"/>
              </w:rPr>
              <w:t>AutoLumo A1000</w:t>
            </w:r>
            <w:r>
              <w:rPr>
                <w:rStyle w:val="8"/>
                <w:lang w:val="en-US" w:eastAsia="zh-CN" w:bidi="ar"/>
              </w:rPr>
              <w:t>化学发光检测仪。</w:t>
            </w:r>
            <w:r>
              <w:rPr>
                <w:rStyle w:val="8"/>
                <w:lang w:val="en-US" w:eastAsia="zh-CN" w:bidi="ar"/>
              </w:rPr>
              <w:br w:type="textWrapping"/>
            </w:r>
            <w:r>
              <w:rPr>
                <w:rFonts w:hint="default" w:ascii="Arial" w:hAnsi="Arial" w:eastAsia="宋体" w:cs="Arial"/>
                <w:i w:val="0"/>
                <w:iCs w:val="0"/>
                <w:color w:val="000000"/>
                <w:kern w:val="0"/>
                <w:sz w:val="20"/>
                <w:szCs w:val="20"/>
                <w:u w:val="none"/>
                <w:lang w:val="en-US" w:eastAsia="zh-CN" w:bidi="ar"/>
              </w:rPr>
              <w:t>2</w:t>
            </w:r>
            <w:r>
              <w:rPr>
                <w:rStyle w:val="8"/>
                <w:lang w:val="en-US" w:eastAsia="zh-CN" w:bidi="ar"/>
              </w:rPr>
              <w:t>、试剂盒于室温储存，有效期≥</w:t>
            </w:r>
            <w:r>
              <w:rPr>
                <w:rFonts w:hint="default" w:ascii="Arial" w:hAnsi="Arial" w:eastAsia="宋体" w:cs="Arial"/>
                <w:i w:val="0"/>
                <w:iCs w:val="0"/>
                <w:color w:val="000000"/>
                <w:kern w:val="0"/>
                <w:sz w:val="20"/>
                <w:szCs w:val="20"/>
                <w:u w:val="none"/>
                <w:lang w:val="en-US" w:eastAsia="zh-CN" w:bidi="ar"/>
              </w:rPr>
              <w:t>12</w:t>
            </w:r>
            <w:r>
              <w:rPr>
                <w:rStyle w:val="8"/>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4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2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盒装反应杯（含废弃箱体）</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箱</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160</w:t>
            </w:r>
            <w:r>
              <w:rPr>
                <w:rStyle w:val="7"/>
                <w:lang w:val="en-US" w:eastAsia="zh-CN" w:bidi="ar"/>
              </w:rPr>
              <w:t>支</w:t>
            </w:r>
            <w:r>
              <w:rPr>
                <w:rStyle w:val="6"/>
                <w:rFonts w:eastAsia="宋体"/>
                <w:lang w:val="en-US" w:eastAsia="zh-CN" w:bidi="ar"/>
              </w:rPr>
              <w:t>*24</w:t>
            </w:r>
            <w:r>
              <w:rPr>
                <w:rStyle w:val="7"/>
                <w:lang w:val="en-US" w:eastAsia="zh-CN" w:bidi="ar"/>
              </w:rPr>
              <w:t>盒</w:t>
            </w:r>
            <w:r>
              <w:rPr>
                <w:rStyle w:val="6"/>
                <w:rFonts w:eastAsia="宋体"/>
                <w:lang w:val="en-US" w:eastAsia="zh-CN" w:bidi="ar"/>
              </w:rPr>
              <w:t>/</w:t>
            </w:r>
            <w:r>
              <w:rPr>
                <w:rStyle w:val="7"/>
                <w:lang w:val="en-US" w:eastAsia="zh-CN" w:bidi="ar"/>
              </w:rPr>
              <w:t>箱</w:t>
            </w:r>
          </w:p>
        </w:tc>
        <w:tc>
          <w:tcPr>
            <w:tcW w:w="5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2208.00 </w:t>
            </w:r>
          </w:p>
        </w:tc>
        <w:tc>
          <w:tcPr>
            <w:tcW w:w="32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Style w:val="8"/>
                <w:lang w:val="en-US" w:eastAsia="zh-CN" w:bidi="ar"/>
              </w:rPr>
              <w:t>、用于我单位安图</w:t>
            </w:r>
            <w:r>
              <w:rPr>
                <w:rFonts w:hint="default" w:ascii="Arial" w:hAnsi="Arial" w:eastAsia="宋体" w:cs="Arial"/>
                <w:i w:val="0"/>
                <w:iCs w:val="0"/>
                <w:color w:val="000000"/>
                <w:kern w:val="0"/>
                <w:sz w:val="20"/>
                <w:szCs w:val="20"/>
                <w:u w:val="none"/>
                <w:lang w:val="en-US" w:eastAsia="zh-CN" w:bidi="ar"/>
              </w:rPr>
              <w:t>AutoLumo A1000</w:t>
            </w:r>
            <w:r>
              <w:rPr>
                <w:rStyle w:val="8"/>
                <w:lang w:val="en-US" w:eastAsia="zh-CN" w:bidi="ar"/>
              </w:rPr>
              <w:t>化学发光检测仪。</w:t>
            </w:r>
            <w:r>
              <w:rPr>
                <w:rStyle w:val="8"/>
                <w:lang w:val="en-US" w:eastAsia="zh-CN" w:bidi="ar"/>
              </w:rPr>
              <w:br w:type="textWrapping"/>
            </w:r>
            <w:r>
              <w:rPr>
                <w:rFonts w:hint="default" w:ascii="Arial" w:hAnsi="Arial" w:eastAsia="宋体" w:cs="Arial"/>
                <w:i w:val="0"/>
                <w:iCs w:val="0"/>
                <w:color w:val="000000"/>
                <w:kern w:val="0"/>
                <w:sz w:val="20"/>
                <w:szCs w:val="20"/>
                <w:u w:val="none"/>
                <w:lang w:val="en-US" w:eastAsia="zh-CN" w:bidi="ar"/>
              </w:rPr>
              <w:t>2</w:t>
            </w:r>
            <w:r>
              <w:rPr>
                <w:rStyle w:val="8"/>
                <w:lang w:val="en-US" w:eastAsia="zh-CN" w:bidi="ar"/>
              </w:rPr>
              <w:t>、试剂盒于室温储存，有效期≥</w:t>
            </w:r>
            <w:r>
              <w:rPr>
                <w:rFonts w:hint="default" w:ascii="Arial" w:hAnsi="Arial" w:eastAsia="宋体" w:cs="Arial"/>
                <w:i w:val="0"/>
                <w:iCs w:val="0"/>
                <w:color w:val="000000"/>
                <w:kern w:val="0"/>
                <w:sz w:val="20"/>
                <w:szCs w:val="20"/>
                <w:u w:val="none"/>
                <w:lang w:val="en-US" w:eastAsia="zh-CN" w:bidi="ar"/>
              </w:rPr>
              <w:t>12</w:t>
            </w:r>
            <w:r>
              <w:rPr>
                <w:rStyle w:val="8"/>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4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2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全自动免疫检验系统用底物液</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110ml*2套/盒</w:t>
            </w:r>
          </w:p>
        </w:tc>
        <w:tc>
          <w:tcPr>
            <w:tcW w:w="5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2250.00 </w:t>
            </w:r>
          </w:p>
        </w:tc>
        <w:tc>
          <w:tcPr>
            <w:tcW w:w="32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Style w:val="8"/>
                <w:lang w:val="en-US" w:eastAsia="zh-CN" w:bidi="ar"/>
              </w:rPr>
              <w:t>、用于我单位安图</w:t>
            </w:r>
            <w:r>
              <w:rPr>
                <w:rFonts w:hint="default" w:ascii="Arial" w:hAnsi="Arial" w:eastAsia="宋体" w:cs="Arial"/>
                <w:i w:val="0"/>
                <w:iCs w:val="0"/>
                <w:color w:val="000000"/>
                <w:kern w:val="0"/>
                <w:sz w:val="20"/>
                <w:szCs w:val="20"/>
                <w:u w:val="none"/>
                <w:lang w:val="en-US" w:eastAsia="zh-CN" w:bidi="ar"/>
              </w:rPr>
              <w:t>AutoLumo A1000</w:t>
            </w:r>
            <w:r>
              <w:rPr>
                <w:rStyle w:val="8"/>
                <w:lang w:val="en-US" w:eastAsia="zh-CN" w:bidi="ar"/>
              </w:rPr>
              <w:t>化学发光检测仪。</w:t>
            </w:r>
            <w:r>
              <w:rPr>
                <w:rStyle w:val="8"/>
                <w:lang w:val="en-US" w:eastAsia="zh-CN" w:bidi="ar"/>
              </w:rPr>
              <w:br w:type="textWrapping"/>
            </w:r>
            <w:r>
              <w:rPr>
                <w:rFonts w:hint="default" w:ascii="Arial" w:hAnsi="Arial" w:eastAsia="宋体" w:cs="Arial"/>
                <w:i w:val="0"/>
                <w:iCs w:val="0"/>
                <w:color w:val="000000"/>
                <w:kern w:val="0"/>
                <w:sz w:val="20"/>
                <w:szCs w:val="20"/>
                <w:u w:val="none"/>
                <w:lang w:val="en-US" w:eastAsia="zh-CN" w:bidi="ar"/>
              </w:rPr>
              <w:t>2</w:t>
            </w:r>
            <w:r>
              <w:rPr>
                <w:rStyle w:val="8"/>
                <w:lang w:val="en-US" w:eastAsia="zh-CN" w:bidi="ar"/>
              </w:rPr>
              <w:t>、试剂盒于</w:t>
            </w:r>
            <w:r>
              <w:rPr>
                <w:rFonts w:hint="default" w:ascii="Arial" w:hAnsi="Arial" w:eastAsia="宋体" w:cs="Arial"/>
                <w:i w:val="0"/>
                <w:iCs w:val="0"/>
                <w:color w:val="000000"/>
                <w:kern w:val="0"/>
                <w:sz w:val="20"/>
                <w:szCs w:val="20"/>
                <w:u w:val="none"/>
                <w:lang w:val="en-US" w:eastAsia="zh-CN" w:bidi="ar"/>
              </w:rPr>
              <w:t>2-8</w:t>
            </w:r>
            <w:r>
              <w:rPr>
                <w:rStyle w:val="8"/>
                <w:lang w:val="en-US" w:eastAsia="zh-CN" w:bidi="ar"/>
              </w:rPr>
              <w:t>℃储存，有效期≥</w:t>
            </w:r>
            <w:r>
              <w:rPr>
                <w:rFonts w:hint="default" w:ascii="Arial" w:hAnsi="Arial" w:eastAsia="宋体" w:cs="Arial"/>
                <w:i w:val="0"/>
                <w:iCs w:val="0"/>
                <w:color w:val="000000"/>
                <w:kern w:val="0"/>
                <w:sz w:val="20"/>
                <w:szCs w:val="20"/>
                <w:u w:val="none"/>
                <w:lang w:val="en-US" w:eastAsia="zh-CN" w:bidi="ar"/>
              </w:rPr>
              <w:t>12</w:t>
            </w:r>
            <w:r>
              <w:rPr>
                <w:rStyle w:val="8"/>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4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p>
        </w:tc>
        <w:tc>
          <w:tcPr>
            <w:tcW w:w="2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清洗液</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250ml*4瓶/盒</w:t>
            </w:r>
          </w:p>
        </w:tc>
        <w:tc>
          <w:tcPr>
            <w:tcW w:w="5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1125.00 </w:t>
            </w:r>
          </w:p>
        </w:tc>
        <w:tc>
          <w:tcPr>
            <w:tcW w:w="32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Style w:val="8"/>
                <w:lang w:val="en-US" w:eastAsia="zh-CN" w:bidi="ar"/>
              </w:rPr>
              <w:t>、用于我单位安图</w:t>
            </w:r>
            <w:r>
              <w:rPr>
                <w:rFonts w:hint="default" w:ascii="Arial" w:hAnsi="Arial" w:eastAsia="宋体" w:cs="Arial"/>
                <w:i w:val="0"/>
                <w:iCs w:val="0"/>
                <w:color w:val="000000"/>
                <w:kern w:val="0"/>
                <w:sz w:val="20"/>
                <w:szCs w:val="20"/>
                <w:u w:val="none"/>
                <w:lang w:val="en-US" w:eastAsia="zh-CN" w:bidi="ar"/>
              </w:rPr>
              <w:t>AutoLumo A1000</w:t>
            </w:r>
            <w:r>
              <w:rPr>
                <w:rStyle w:val="8"/>
                <w:lang w:val="en-US" w:eastAsia="zh-CN" w:bidi="ar"/>
              </w:rPr>
              <w:t>化学发光检测仪。</w:t>
            </w:r>
            <w:r>
              <w:rPr>
                <w:rStyle w:val="8"/>
                <w:lang w:val="en-US" w:eastAsia="zh-CN" w:bidi="ar"/>
              </w:rPr>
              <w:br w:type="textWrapping"/>
            </w:r>
            <w:r>
              <w:rPr>
                <w:rFonts w:hint="default" w:ascii="Arial" w:hAnsi="Arial" w:eastAsia="宋体" w:cs="Arial"/>
                <w:i w:val="0"/>
                <w:iCs w:val="0"/>
                <w:color w:val="000000"/>
                <w:kern w:val="0"/>
                <w:sz w:val="20"/>
                <w:szCs w:val="20"/>
                <w:u w:val="none"/>
                <w:lang w:val="en-US" w:eastAsia="zh-CN" w:bidi="ar"/>
              </w:rPr>
              <w:t>2</w:t>
            </w:r>
            <w:r>
              <w:rPr>
                <w:rStyle w:val="8"/>
                <w:lang w:val="en-US" w:eastAsia="zh-CN" w:bidi="ar"/>
              </w:rPr>
              <w:t>、试剂盒于室温储存，有效期≥</w:t>
            </w:r>
            <w:r>
              <w:rPr>
                <w:rFonts w:hint="default" w:ascii="Arial" w:hAnsi="Arial" w:eastAsia="宋体" w:cs="Arial"/>
                <w:i w:val="0"/>
                <w:iCs w:val="0"/>
                <w:color w:val="000000"/>
                <w:kern w:val="0"/>
                <w:sz w:val="20"/>
                <w:szCs w:val="20"/>
                <w:u w:val="none"/>
                <w:lang w:val="en-US" w:eastAsia="zh-CN" w:bidi="ar"/>
              </w:rPr>
              <w:t>12</w:t>
            </w:r>
            <w:r>
              <w:rPr>
                <w:rStyle w:val="8"/>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4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w:t>
            </w:r>
          </w:p>
        </w:tc>
        <w:tc>
          <w:tcPr>
            <w:tcW w:w="2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系统清洗液</w:t>
            </w:r>
          </w:p>
        </w:tc>
        <w:tc>
          <w:tcPr>
            <w:tcW w:w="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10ml*12瓶/盒</w:t>
            </w:r>
          </w:p>
        </w:tc>
        <w:tc>
          <w:tcPr>
            <w:tcW w:w="5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1750.00 </w:t>
            </w:r>
          </w:p>
        </w:tc>
        <w:tc>
          <w:tcPr>
            <w:tcW w:w="32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Style w:val="8"/>
                <w:lang w:val="en-US" w:eastAsia="zh-CN" w:bidi="ar"/>
              </w:rPr>
              <w:t>、用于我单位安图</w:t>
            </w:r>
            <w:r>
              <w:rPr>
                <w:rFonts w:hint="default" w:ascii="Arial" w:hAnsi="Arial" w:eastAsia="宋体" w:cs="Arial"/>
                <w:i w:val="0"/>
                <w:iCs w:val="0"/>
                <w:color w:val="000000"/>
                <w:kern w:val="0"/>
                <w:sz w:val="20"/>
                <w:szCs w:val="20"/>
                <w:u w:val="none"/>
                <w:lang w:val="en-US" w:eastAsia="zh-CN" w:bidi="ar"/>
              </w:rPr>
              <w:t>AutoLumo A1000</w:t>
            </w:r>
            <w:r>
              <w:rPr>
                <w:rStyle w:val="8"/>
                <w:lang w:val="en-US" w:eastAsia="zh-CN" w:bidi="ar"/>
              </w:rPr>
              <w:t>化学发光检测仪。</w:t>
            </w:r>
            <w:r>
              <w:rPr>
                <w:rStyle w:val="8"/>
                <w:lang w:val="en-US" w:eastAsia="zh-CN" w:bidi="ar"/>
              </w:rPr>
              <w:br w:type="textWrapping"/>
            </w:r>
            <w:r>
              <w:rPr>
                <w:rFonts w:hint="default" w:ascii="Arial" w:hAnsi="Arial" w:eastAsia="宋体" w:cs="Arial"/>
                <w:i w:val="0"/>
                <w:iCs w:val="0"/>
                <w:color w:val="000000"/>
                <w:kern w:val="0"/>
                <w:sz w:val="20"/>
                <w:szCs w:val="20"/>
                <w:u w:val="none"/>
                <w:lang w:val="en-US" w:eastAsia="zh-CN" w:bidi="ar"/>
              </w:rPr>
              <w:t>2</w:t>
            </w:r>
            <w:r>
              <w:rPr>
                <w:rStyle w:val="8"/>
                <w:lang w:val="en-US" w:eastAsia="zh-CN" w:bidi="ar"/>
              </w:rPr>
              <w:t>、试剂盒于室温储存，有效期≥</w:t>
            </w:r>
            <w:r>
              <w:rPr>
                <w:rFonts w:hint="default" w:ascii="Arial" w:hAnsi="Arial" w:eastAsia="宋体" w:cs="Arial"/>
                <w:i w:val="0"/>
                <w:iCs w:val="0"/>
                <w:color w:val="000000"/>
                <w:kern w:val="0"/>
                <w:sz w:val="20"/>
                <w:szCs w:val="20"/>
                <w:u w:val="none"/>
                <w:lang w:val="en-US" w:eastAsia="zh-CN" w:bidi="ar"/>
              </w:rPr>
              <w:t>12</w:t>
            </w:r>
            <w:r>
              <w:rPr>
                <w:rStyle w:val="8"/>
                <w:lang w:val="en-US" w:eastAsia="zh-CN" w:bidi="ar"/>
              </w:rPr>
              <w:t>个月。</w:t>
            </w:r>
          </w:p>
        </w:tc>
      </w:tr>
    </w:tbl>
    <w:p>
      <w:pPr>
        <w:bidi w:val="0"/>
        <w:rPr>
          <w:rFonts w:hint="eastAsia"/>
          <w:lang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chineseCountingThousand"/>
      <w:pStyle w:val="3"/>
      <w:lvlText w:val="第%1章"/>
      <w:lvlJc w:val="left"/>
      <w:pPr>
        <w:ind w:left="0" w:firstLine="0"/>
      </w:pPr>
      <w:rPr>
        <w:rFonts w:hint="eastAsia"/>
      </w:rPr>
    </w:lvl>
    <w:lvl w:ilvl="1" w:tentative="0">
      <w:start w:val="1"/>
      <w:numFmt w:val="chineseCountingThousand"/>
      <w:pStyle w:val="2"/>
      <w:lvlText w:val="%2."/>
      <w:lvlJc w:val="left"/>
      <w:pPr>
        <w:ind w:left="1984" w:firstLine="0"/>
      </w:pPr>
      <w:rPr>
        <w:rFonts w:hint="eastAsia"/>
      </w:rPr>
    </w:lvl>
    <w:lvl w:ilvl="2" w:tentative="0">
      <w:start w:val="1"/>
      <w:numFmt w:val="decimal"/>
      <w:isLgl/>
      <w:lvlText w:val="%2.%3"/>
      <w:lvlJc w:val="left"/>
      <w:pPr>
        <w:ind w:left="0" w:firstLine="0"/>
      </w:pPr>
      <w:rPr>
        <w:rFonts w:hint="eastAsia"/>
      </w:rPr>
    </w:lvl>
    <w:lvl w:ilvl="3" w:tentative="0">
      <w:start w:val="1"/>
      <w:numFmt w:val="decimal"/>
      <w:isLgl/>
      <w:lvlText w:val="%2.%3.%4"/>
      <w:lvlJc w:val="left"/>
      <w:pPr>
        <w:ind w:left="1984" w:hanging="708"/>
      </w:pPr>
      <w:rPr>
        <w:rFonts w:hint="eastAsia"/>
      </w:rPr>
    </w:lvl>
    <w:lvl w:ilvl="4" w:tentative="0">
      <w:start w:val="1"/>
      <w:numFmt w:val="decimal"/>
      <w:isLgl/>
      <w:lvlText w:val="%2.%3.%4.%5"/>
      <w:lvlJc w:val="left"/>
      <w:pPr>
        <w:ind w:left="0" w:firstLine="0"/>
      </w:pPr>
      <w:rPr>
        <w:rFonts w:hint="eastAsia"/>
      </w:rPr>
    </w:lvl>
    <w:lvl w:ilvl="5" w:tentative="0">
      <w:start w:val="1"/>
      <w:numFmt w:val="decimal"/>
      <w:isLgl/>
      <w:lvlText w:val="%2.%3.%4.%5.%6"/>
      <w:lvlJc w:val="left"/>
      <w:pPr>
        <w:ind w:left="0" w:firstLine="0"/>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BB626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uiPriority w:val="0"/>
    <w:pPr>
      <w:keepNext/>
      <w:keepLines/>
      <w:numPr>
        <w:ilvl w:val="0"/>
        <w:numId w:val="1"/>
      </w:numPr>
      <w:spacing w:line="360" w:lineRule="auto"/>
      <w:jc w:val="center"/>
      <w:outlineLvl w:val="0"/>
    </w:pPr>
    <w:rPr>
      <w:rFonts w:ascii="Times New Roman" w:hAnsi="Times New Roman" w:eastAsia="宋体" w:cs="Times New Roman"/>
      <w:b/>
      <w:bCs/>
      <w:kern w:val="44"/>
      <w:sz w:val="30"/>
      <w:szCs w:val="44"/>
    </w:rPr>
  </w:style>
  <w:style w:type="paragraph" w:styleId="2">
    <w:name w:val="heading 2"/>
    <w:basedOn w:val="1"/>
    <w:next w:val="1"/>
    <w:uiPriority w:val="0"/>
    <w:pPr>
      <w:keepNext/>
      <w:keepLines/>
      <w:numPr>
        <w:ilvl w:val="1"/>
        <w:numId w:val="1"/>
      </w:numPr>
      <w:spacing w:line="360" w:lineRule="auto"/>
      <w:jc w:val="center"/>
      <w:outlineLvl w:val="1"/>
    </w:pPr>
    <w:rPr>
      <w:rFonts w:ascii="Arial" w:hAnsi="Arial" w:eastAsia="宋体" w:cs="Times New Roman"/>
      <w:b/>
      <w:bCs/>
      <w:sz w:val="32"/>
      <w:szCs w:val="32"/>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character" w:customStyle="1" w:styleId="6">
    <w:name w:val="font21"/>
    <w:basedOn w:val="5"/>
    <w:uiPriority w:val="0"/>
    <w:rPr>
      <w:rFonts w:hint="default" w:ascii="Arial" w:hAnsi="Arial" w:eastAsia="宋体" w:cs="Arial"/>
      <w:color w:val="000000"/>
      <w:sz w:val="20"/>
      <w:szCs w:val="20"/>
      <w:u w:val="none"/>
    </w:rPr>
  </w:style>
  <w:style w:type="character" w:customStyle="1" w:styleId="7">
    <w:name w:val="font11"/>
    <w:basedOn w:val="5"/>
    <w:uiPriority w:val="0"/>
    <w:rPr>
      <w:rFonts w:hint="eastAsia" w:ascii="宋体" w:hAnsi="宋体" w:eastAsia="宋体" w:cs="宋体"/>
      <w:color w:val="000000"/>
      <w:sz w:val="20"/>
      <w:szCs w:val="20"/>
      <w:u w:val="none"/>
    </w:rPr>
  </w:style>
  <w:style w:type="character" w:customStyle="1" w:styleId="8">
    <w:name w:val="font31"/>
    <w:basedOn w:val="5"/>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2022-03-15T02:40:16Z</dcterms:created>
  <dc:creator>Administrator</dc:creator>
  <cp:lastModifiedBy>丨′抬头观望那1.袭星光ゞ</cp:lastModifiedBy>
  <dcterms:modified xsi:type="dcterms:W3CDTF">2022-03-15T02:40:41Z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DCF16FABB0C14A74844FCDCA7AD7ACDF</vt:lpwstr>
  </property>
</Properties>
</file>